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360" w:lineRule="auto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 w:val="0"/>
          <w:bCs w:val="0"/>
          <w:color w:val="auto"/>
          <w:sz w:val="48"/>
          <w:szCs w:val="4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8"/>
          <w:szCs w:val="48"/>
          <w:highlight w:val="none"/>
          <w:lang w:val="en-US" w:eastAsia="zh-CN"/>
        </w:rPr>
        <w:t>“卢齐荣伉俪”博士奖学金评定办法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  <w:t>为激励长春理工大学中山研究院（以下简称“研究院”）博士研究生勤奋学习、潜心科研、勇于创新、积极进取，鼓励支持表现良好的博士研究生更好的完成学业，受新盛世机电制品（中山）有限公司董事长及夫人的捐资和委托，每年自愿向研究院捐赠财产人民币12万元整（大写金额：壹拾贰万元整），连续捐赠10年，设立“卢齐荣伉俪”博士奖学金，奖学金英文翻译为: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  <w:t>Lu Qirong Conjugal Scholarship for Outstanding Doctoral Students(LQCS奖学金),奖励研究院各实验室的优秀博士研究生。该奖学金具体评定办法如下：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480" w:firstLineChars="200"/>
        <w:textAlignment w:val="auto"/>
        <w:outlineLvl w:val="2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</w:rPr>
        <w:t>一、奖励对象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  <w:t>研究院各实验室的在册博士研究生。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480" w:firstLineChars="200"/>
        <w:textAlignment w:val="auto"/>
        <w:outlineLvl w:val="2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</w:rPr>
        <w:t>二、奖励名额和金额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  <w:t>奖励名额：12人/年；奖励金额：人民币10000元/人。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480" w:firstLineChars="200"/>
        <w:textAlignment w:val="auto"/>
        <w:outlineLvl w:val="2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</w:rPr>
        <w:t>三、评选条件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  <w:t>（一）奖学金基本申请条件：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  <w:t>1.热爱社会主义祖国，拥护中国共产党的领导，遵守宪法和法律，遵守学校规章制度。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  <w:t>2.思想品德优秀，诚实进取，自强不息，有良好的团队合作精神，积极参加学校和社会的各种实践活动，热心公益事业。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  <w:t>3.学习成绩优良，在科研领域内表现优秀，拥有发明专利、实用新型专利等知识产权、获得省级以上创新创业竞赛奖项的学生在同等条件下优先列入。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  <w:t>4.积极参与科学研究和社会实践。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  <w:t>5.同等条件下，家庭经济困难的学生优先列入。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  <w:t>（二）参评学年内出现下列情形之一的，取消奖学金评选资格：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  <w:t>1.违反国家法律法规、校纪校规受到纪律处分者。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  <w:t>2.有抄袭剽窃、弄虚作假等学术不端行为经查证属实者。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  <w:t>3.参评学年学籍状态处于休学、保留学籍者，由于因私出国出境留学、疾病、创业等原因未在院学习的研究生，期间内不具备参评资格。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  <w:t>4.参评学年内课程成绩有不及格者。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  <w:t>5.经研究院认定并按规定手续已办理课程“缓考”者。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  <w:t>6.研究院认定的其他情形者。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480" w:firstLineChars="200"/>
        <w:textAlignment w:val="auto"/>
        <w:outlineLvl w:val="2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</w:rPr>
        <w:t>四、评审办法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  <w:t>1.奖学金评审分为研究院实验室评审和“卢齐荣伉俪”博士奖学金评审委员会（以下简称“评审委员会”），两级评审。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</w:pPr>
      <w:bookmarkStart w:id="0" w:name="_Toc18778"/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  <w:t>各实验室根据自己学科的特点制定评审细则。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  <w:t>3.符合条件的博士研究生填写《长春理工大学中山研究院“卢齐荣伉俪”博士奖学金申请表》（附件1）与相关证明材料一起提交给实验室主任。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  <w:t>4.各实验室按照制定的评审细则对申请学生进行初评，根据评审结果，推荐1名博士研究生到评审委员会，并将《长春理工大学中山研究院“卢齐荣伉俪”博士奖学金申请表》电子版、纸质版由实验室主任签字后报评审委员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  <w:t>5.若奖励名额有剩余，则按照各实验室有资格参评的博士生数量降序排列，从博士生数量多的实验室开始依次再分配1个名额。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  <w:t>6.若实验室的个数超过12个，则将实验室按有资格参评的博士生数量降序排列，前12个实验室有资格参加本奖学金的评选。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  <w:t>7.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若排名第12名的实验室存在并列情况时，并列实验室各选出1名奖学金候选人，根据他们的科研成果确定奖学金人选。科研成果的评审标准参考《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“恒天伟焱”企业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奖学金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评定办法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  <w:lang w:val="en-US" w:eastAsia="zh-CN"/>
        </w:rPr>
        <w:t>8.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  <w:t>评审委员会进行汇总、审核各实验室上报材料，组织评定，将最终获奖名单在研究院范围内进行公示三天（未经公示的一律无效）。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</w:pPr>
      <w:bookmarkStart w:id="1" w:name="_Toc2893"/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  <w:t>.科研成果认定时间截止到每年的11月30日。</w:t>
      </w:r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480" w:firstLineChars="200"/>
        <w:textAlignment w:val="auto"/>
        <w:outlineLvl w:val="2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</w:rPr>
        <w:t>五、评审组织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  <w:t>1.研究院成立“卢齐荣伉俪”博士奖学金评审委员会，由执行院长任主任委员，分管研究生工作的领导任副主任委员，研究生导师代表、研究生教育管理人员、博士研究生代表为委员。评审委员会下设办公室，办公室设在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  <w:lang w:val="en-US" w:eastAsia="zh-CN"/>
        </w:rPr>
        <w:t>研究生培养工作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  <w:t>部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  <w:t>由评审委员会负责评选材料的审核和评审工作。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</w:pPr>
      <w:bookmarkStart w:id="2" w:name="_Toc13981"/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  <w:t>2.评审委员会对申请学生进行综合评定。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  <w:t>3.对奖学金评审结果有异议的，可在公示阶段向评审委员会提出申诉，评审委员会及时研究并予以答复。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  <w:t>4.研究生奖学金的评审工作应坚持公正、公平、公开、择优的原则，严格执行国家有关教育法规，杜绝弄虚作假。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480" w:firstLineChars="200"/>
        <w:textAlignment w:val="auto"/>
        <w:outlineLvl w:val="2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</w:rPr>
        <w:t>六、发放与管理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  <w:t>1.“卢齐荣伉俪”博士奖学金自2021年起至2030年止，每学年评选一次。由卢齐荣伉俪或代表发放奖金和荣誉证书，并将研究生获得“卢齐荣伉俪”博士奖学金情况记入学生学籍档案。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  <w:t>2.研究院严格执行国家相关财经法规，对“卢齐荣伉俪”博士奖学金资金加强管理，专款专用，并自觉接受财政、审计、纪检监察等部门的检查和监督。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8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2"/>
          <w:sz w:val="24"/>
          <w:szCs w:val="24"/>
          <w:highlight w:val="none"/>
        </w:rPr>
        <w:t>3.“卢齐荣伉俪”博士奖学金每年12月份启动，寒假放假前完成评审。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480" w:firstLineChars="200"/>
        <w:textAlignment w:val="auto"/>
        <w:outlineLvl w:val="2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</w:rPr>
        <w:t>七、附则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</w:rPr>
        <w:t>1．本办法由长春理工大学中山研究院“卢齐荣伉俪”博士奖学金评审委员会负责解释，自2021年12月起执行。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</w:p>
    <w:p>
      <w:pPr>
        <w:widowControl/>
        <w:adjustRightInd w:val="0"/>
        <w:snapToGrid w:val="0"/>
        <w:spacing w:line="360" w:lineRule="auto"/>
        <w:ind w:firstLine="480" w:firstLineChars="200"/>
        <w:jc w:val="right"/>
        <w:outlineLvl w:val="1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</w:rPr>
      </w:pPr>
      <w:bookmarkStart w:id="3" w:name="_Toc19743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</w:rPr>
        <w:t>长春理工大学中山研究院</w:t>
      </w:r>
      <w:bookmarkEnd w:id="3"/>
    </w:p>
    <w:p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</w:rPr>
        <w:t>2021年11月28日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highlight w:val="none"/>
        </w:rPr>
      </w:pPr>
      <w:bookmarkStart w:id="4" w:name="_GoBack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rPr>
          <w:rFonts w:hint="eastAsia" w:ascii="黑体" w:eastAsia="黑体"/>
          <w:color w:val="000000"/>
          <w:sz w:val="30"/>
          <w:szCs w:val="32"/>
        </w:rPr>
      </w:pPr>
      <w:r>
        <w:rPr>
          <w:rFonts w:hint="eastAsia" w:ascii="黑体" w:eastAsia="黑体"/>
          <w:color w:val="000000"/>
          <w:sz w:val="30"/>
          <w:szCs w:val="32"/>
        </w:rPr>
        <w:t>长春理工大学中山研究院“卢齐荣伉俪博士奖学金”申请表</w:t>
      </w:r>
    </w:p>
    <w:tbl>
      <w:tblPr>
        <w:tblStyle w:val="5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4"/>
        <w:gridCol w:w="1251"/>
        <w:gridCol w:w="1260"/>
        <w:gridCol w:w="2385"/>
        <w:gridCol w:w="1380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rPr>
                <w:rFonts w:hint="eastAsia"/>
                <w:b/>
                <w:color w:val="000000"/>
                <w:sz w:val="24"/>
              </w:rPr>
            </w:pPr>
          </w:p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基本情况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名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学号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团队内综合排名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4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参评学年</w:t>
            </w:r>
            <w:r>
              <w:rPr>
                <w:b/>
                <w:color w:val="000000"/>
                <w:sz w:val="24"/>
              </w:rPr>
              <w:t>获奖和科研情况</w:t>
            </w:r>
          </w:p>
        </w:tc>
        <w:tc>
          <w:tcPr>
            <w:tcW w:w="8919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可另附页，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发表文章的后面标上SCI、EI、CSSCI或中文核心字样（ SCI的文章请标明分区和影响因子），专利标明授权（公开）及申请号和授权（公开）号。</w:t>
            </w:r>
          </w:p>
          <w:p>
            <w:pPr>
              <w:widowControl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rPr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申请人签名（手写）：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导师意见</w:t>
            </w:r>
          </w:p>
        </w:tc>
        <w:tc>
          <w:tcPr>
            <w:tcW w:w="891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rPr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</w:t>
            </w:r>
          </w:p>
          <w:p>
            <w:pPr>
              <w:widowControl/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</w:t>
            </w:r>
          </w:p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签  名：</w:t>
            </w:r>
          </w:p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团队负责人</w:t>
            </w:r>
            <w:r>
              <w:rPr>
                <w:b/>
                <w:color w:val="000000"/>
                <w:sz w:val="24"/>
              </w:rPr>
              <w:t>意见</w:t>
            </w:r>
          </w:p>
        </w:tc>
        <w:tc>
          <w:tcPr>
            <w:tcW w:w="891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</w:t>
            </w:r>
          </w:p>
          <w:p>
            <w:pPr>
              <w:widowControl/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签  字：</w:t>
            </w:r>
          </w:p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研究院</w:t>
            </w:r>
            <w:r>
              <w:rPr>
                <w:b/>
                <w:color w:val="000000"/>
                <w:sz w:val="24"/>
              </w:rPr>
              <w:t>意见</w:t>
            </w:r>
          </w:p>
        </w:tc>
        <w:tc>
          <w:tcPr>
            <w:tcW w:w="891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</w:t>
            </w:r>
          </w:p>
          <w:p>
            <w:pPr>
              <w:widowControl/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（盖章）：</w:t>
            </w:r>
          </w:p>
          <w:p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 年     月     日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ZmY4NmEyZTExY2RmZDQ1MzUxZWQ5ZTMzMmYyNGIifQ=="/>
  </w:docVars>
  <w:rsids>
    <w:rsidRoot w:val="00000000"/>
    <w:rsid w:val="08CC1E8E"/>
    <w:rsid w:val="0BC44990"/>
    <w:rsid w:val="135D3725"/>
    <w:rsid w:val="262F0121"/>
    <w:rsid w:val="2DE51859"/>
    <w:rsid w:val="386357EC"/>
    <w:rsid w:val="42221AE0"/>
    <w:rsid w:val="517E3055"/>
    <w:rsid w:val="56163F7D"/>
    <w:rsid w:val="588332C1"/>
    <w:rsid w:val="59FB54A6"/>
    <w:rsid w:val="62DB3C64"/>
    <w:rsid w:val="79420DD3"/>
    <w:rsid w:val="7FAD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2023-04-23T04:00:00Z</dcterms:created>
  <dc:creator>admin</dc:creator>
  <cp:lastModifiedBy>LE</cp:lastModifiedBy>
  <dcterms:modified xsi:type="dcterms:W3CDTF">2024-11-28T07:00:49Z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D6E456A4A42F4C35B3E87FBAF687989B_12</vt:lpwstr>
  </property>
</Properties>
</file>