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6885E">
      <w:pPr>
        <w:keepNext w:val="0"/>
        <w:keepLines w:val="0"/>
        <w:pageBreakBefore w:val="0"/>
        <w:widowControl/>
        <w:wordWrap/>
        <w:overflowPunct/>
        <w:topLinePunct w:val="0"/>
        <w:autoSpaceDN w:val="0"/>
        <w:bidi w:val="0"/>
        <w:spacing w:before="178" w:line="360" w:lineRule="auto"/>
        <w:ind w:left="388"/>
        <w:rPr>
          <w:rFonts w:hint="default" w:ascii="Times New Roman" w:hAnsi="Times New Roman" w:eastAsia="宋体" w:cs="Times New Roman"/>
          <w:sz w:val="72"/>
          <w:szCs w:val="72"/>
          <w:highlight w:val="none"/>
          <w:lang w:val="en-US" w:eastAsia="zh-CN"/>
        </w:rPr>
      </w:pPr>
      <w:r>
        <w:rPr>
          <w:rFonts w:hint="default" w:ascii="Times New Roman" w:hAnsi="Times New Roman" w:eastAsia="宋体" w:cs="Times New Roman"/>
          <w:b/>
          <w:bCs/>
          <w:color w:val="FF0000"/>
          <w:spacing w:val="-1"/>
          <w:sz w:val="72"/>
          <w:szCs w:val="72"/>
          <w:highlight w:val="none"/>
        </w:rPr>
        <w:t>长春理工大学</w:t>
      </w:r>
      <w:r>
        <w:rPr>
          <w:rFonts w:hint="default" w:ascii="Times New Roman" w:hAnsi="Times New Roman" w:eastAsia="宋体" w:cs="Times New Roman"/>
          <w:b/>
          <w:bCs/>
          <w:color w:val="FF0000"/>
          <w:spacing w:val="-1"/>
          <w:sz w:val="72"/>
          <w:szCs w:val="72"/>
          <w:highlight w:val="none"/>
          <w:lang w:val="en-US" w:eastAsia="zh-CN"/>
        </w:rPr>
        <w:t>中山研究院</w:t>
      </w:r>
    </w:p>
    <w:p w14:paraId="5A1BAD68">
      <w:pPr>
        <w:keepNext w:val="0"/>
        <w:keepLines w:val="0"/>
        <w:pageBreakBefore w:val="0"/>
        <w:widowControl/>
        <w:wordWrap/>
        <w:overflowPunct/>
        <w:topLinePunct w:val="0"/>
        <w:autoSpaceDN w:val="0"/>
        <w:bidi w:val="0"/>
        <w:spacing w:before="72" w:line="360" w:lineRule="auto"/>
        <w:rPr>
          <w:rFonts w:hint="default" w:ascii="Times New Roman" w:hAnsi="Times New Roman" w:cs="Times New Roman"/>
          <w:highlight w:val="none"/>
        </w:rPr>
      </w:pPr>
      <w:r>
        <w:rPr>
          <w:rFonts w:hint="default" w:ascii="Times New Roman" w:hAnsi="Times New Roman" w:cs="Times New Roman"/>
          <w:position w:val="-2"/>
          <w:highlight w:val="none"/>
        </w:rPr>
        <w:drawing>
          <wp:inline distT="0" distB="0" distL="0" distR="0">
            <wp:extent cx="5760085" cy="8001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5760719" cy="80010"/>
                    </a:xfrm>
                    <a:prstGeom prst="rect">
                      <a:avLst/>
                    </a:prstGeom>
                  </pic:spPr>
                </pic:pic>
              </a:graphicData>
            </a:graphic>
          </wp:inline>
        </w:drawing>
      </w:r>
    </w:p>
    <w:p w14:paraId="5753F908">
      <w:pPr>
        <w:keepNext w:val="0"/>
        <w:keepLines w:val="0"/>
        <w:pageBreakBefore w:val="0"/>
        <w:widowControl/>
        <w:wordWrap/>
        <w:overflowPunct/>
        <w:topLinePunct w:val="0"/>
        <w:autoSpaceDN w:val="0"/>
        <w:bidi w:val="0"/>
        <w:spacing w:line="360" w:lineRule="auto"/>
        <w:rPr>
          <w:rFonts w:hint="default" w:ascii="Times New Roman" w:hAnsi="Times New Roman" w:cs="Times New Roman"/>
          <w:sz w:val="21"/>
          <w:highlight w:val="none"/>
        </w:rPr>
      </w:pPr>
    </w:p>
    <w:p w14:paraId="2C88089E">
      <w:pPr>
        <w:keepNext w:val="0"/>
        <w:keepLines w:val="0"/>
        <w:pageBreakBefore w:val="0"/>
        <w:widowControl/>
        <w:wordWrap/>
        <w:overflowPunct/>
        <w:topLinePunct w:val="0"/>
        <w:autoSpaceDN w:val="0"/>
        <w:bidi w:val="0"/>
        <w:spacing w:before="140" w:line="360" w:lineRule="auto"/>
        <w:ind w:left="1112"/>
        <w:outlineLvl w:val="0"/>
        <w:rPr>
          <w:rFonts w:hint="eastAsia" w:ascii="Times New Roman" w:hAnsi="Times New Roman" w:eastAsia="方正小标宋简体" w:cs="Times New Roman"/>
          <w:b w:val="0"/>
          <w:bCs w:val="0"/>
          <w:sz w:val="44"/>
          <w:szCs w:val="44"/>
          <w:highlight w:val="none"/>
          <w:lang w:val="en-US" w:eastAsia="zh-CN"/>
        </w:rPr>
      </w:pPr>
      <w:r>
        <w:rPr>
          <w:rFonts w:hint="default" w:ascii="Times New Roman" w:hAnsi="Times New Roman" w:eastAsia="方正小标宋简体" w:cs="Times New Roman"/>
          <w:b w:val="0"/>
          <w:bCs w:val="0"/>
          <w:spacing w:val="3"/>
          <w:position w:val="2"/>
          <w:sz w:val="44"/>
          <w:szCs w:val="44"/>
          <w:highlight w:val="none"/>
        </w:rPr>
        <w:t>关于开展</w:t>
      </w:r>
      <w:r>
        <w:rPr>
          <w:rFonts w:hint="default" w:ascii="Times New Roman" w:hAnsi="Times New Roman" w:eastAsia="方正小标宋简体" w:cs="Times New Roman"/>
          <w:b w:val="0"/>
          <w:bCs w:val="0"/>
          <w:spacing w:val="-98"/>
          <w:position w:val="2"/>
          <w:sz w:val="44"/>
          <w:szCs w:val="44"/>
          <w:highlight w:val="none"/>
        </w:rPr>
        <w:t xml:space="preserve"> </w:t>
      </w:r>
      <w:r>
        <w:rPr>
          <w:rFonts w:hint="default" w:ascii="Times New Roman" w:hAnsi="Times New Roman" w:eastAsia="方正小标宋简体" w:cs="Times New Roman"/>
          <w:b w:val="0"/>
          <w:bCs w:val="0"/>
          <w:spacing w:val="3"/>
          <w:position w:val="2"/>
          <w:sz w:val="44"/>
          <w:szCs w:val="44"/>
          <w:highlight w:val="none"/>
        </w:rPr>
        <w:t>202</w:t>
      </w:r>
      <w:r>
        <w:rPr>
          <w:rFonts w:hint="eastAsia" w:ascii="Times New Roman" w:hAnsi="Times New Roman" w:eastAsia="方正小标宋简体" w:cs="Times New Roman"/>
          <w:b w:val="0"/>
          <w:bCs w:val="0"/>
          <w:spacing w:val="3"/>
          <w:position w:val="2"/>
          <w:sz w:val="44"/>
          <w:szCs w:val="44"/>
          <w:highlight w:val="none"/>
          <w:lang w:val="en-US" w:eastAsia="zh-CN"/>
        </w:rPr>
        <w:t>5</w:t>
      </w:r>
      <w:r>
        <w:rPr>
          <w:rFonts w:hint="default" w:ascii="Times New Roman" w:hAnsi="Times New Roman" w:eastAsia="方正小标宋简体" w:cs="Times New Roman"/>
          <w:b w:val="0"/>
          <w:bCs w:val="0"/>
          <w:spacing w:val="3"/>
          <w:position w:val="2"/>
          <w:sz w:val="44"/>
          <w:szCs w:val="44"/>
          <w:highlight w:val="none"/>
        </w:rPr>
        <w:t>年专业技术职务</w:t>
      </w:r>
      <w:r>
        <w:rPr>
          <w:rFonts w:hint="eastAsia" w:ascii="Times New Roman" w:hAnsi="Times New Roman" w:eastAsia="方正小标宋简体" w:cs="Times New Roman"/>
          <w:b w:val="0"/>
          <w:bCs w:val="0"/>
          <w:spacing w:val="3"/>
          <w:position w:val="2"/>
          <w:sz w:val="44"/>
          <w:szCs w:val="44"/>
          <w:highlight w:val="none"/>
          <w:lang w:val="en-US" w:eastAsia="zh-CN"/>
        </w:rPr>
        <w:t>职称</w:t>
      </w:r>
    </w:p>
    <w:p w14:paraId="6B8B6547">
      <w:pPr>
        <w:keepNext w:val="0"/>
        <w:keepLines w:val="0"/>
        <w:pageBreakBefore w:val="0"/>
        <w:widowControl/>
        <w:wordWrap/>
        <w:overflowPunct/>
        <w:topLinePunct w:val="0"/>
        <w:autoSpaceDN w:val="0"/>
        <w:bidi w:val="0"/>
        <w:spacing w:before="1" w:line="360" w:lineRule="auto"/>
        <w:ind w:left="3024"/>
        <w:outlineLvl w:val="0"/>
        <w:rPr>
          <w:rFonts w:hint="default" w:ascii="Times New Roman" w:hAnsi="Times New Roman" w:cs="Times New Roman"/>
          <w:sz w:val="21"/>
          <w:highlight w:val="none"/>
        </w:rPr>
      </w:pPr>
      <w:r>
        <w:rPr>
          <w:rFonts w:hint="default" w:ascii="Times New Roman" w:hAnsi="Times New Roman" w:eastAsia="方正小标宋简体" w:cs="Times New Roman"/>
          <w:b w:val="0"/>
          <w:bCs w:val="0"/>
          <w:spacing w:val="-2"/>
          <w:sz w:val="44"/>
          <w:szCs w:val="44"/>
          <w:highlight w:val="none"/>
        </w:rPr>
        <w:t>申报工作的通知</w:t>
      </w:r>
    </w:p>
    <w:p w14:paraId="59948778">
      <w:pPr>
        <w:pStyle w:val="2"/>
        <w:keepNext w:val="0"/>
        <w:keepLines w:val="0"/>
        <w:pageBreakBefore w:val="0"/>
        <w:widowControl/>
        <w:wordWrap/>
        <w:overflowPunct/>
        <w:topLinePunct w:val="0"/>
        <w:autoSpaceDN w:val="0"/>
        <w:bidi w:val="0"/>
        <w:spacing w:before="111" w:line="360" w:lineRule="auto"/>
        <w:ind w:left="61"/>
        <w:rPr>
          <w:rFonts w:hint="eastAsia" w:ascii="Times New Roman" w:hAnsi="Times New Roman" w:eastAsia="仿宋" w:cs="Times New Roman"/>
          <w:highlight w:val="none"/>
          <w:lang w:eastAsia="zh-CN"/>
        </w:rPr>
      </w:pPr>
      <w:r>
        <w:rPr>
          <w:rFonts w:hint="default" w:ascii="Times New Roman" w:hAnsi="Times New Roman" w:cs="Times New Roman"/>
          <w:spacing w:val="-4"/>
          <w:highlight w:val="none"/>
          <w:lang w:val="en-US" w:eastAsia="zh-CN"/>
        </w:rPr>
        <w:t>院</w:t>
      </w:r>
      <w:r>
        <w:rPr>
          <w:rFonts w:hint="default" w:ascii="Times New Roman" w:hAnsi="Times New Roman" w:cs="Times New Roman"/>
          <w:spacing w:val="-4"/>
          <w:highlight w:val="none"/>
        </w:rPr>
        <w:t>属各</w:t>
      </w:r>
      <w:r>
        <w:rPr>
          <w:rFonts w:hint="default" w:ascii="Times New Roman" w:hAnsi="Times New Roman" w:cs="Times New Roman"/>
          <w:spacing w:val="-4"/>
          <w:highlight w:val="none"/>
          <w:lang w:val="en-US" w:eastAsia="zh-CN"/>
        </w:rPr>
        <w:t>部门</w:t>
      </w:r>
      <w:r>
        <w:rPr>
          <w:rFonts w:hint="eastAsia" w:ascii="Times New Roman" w:hAnsi="Times New Roman" w:cs="Times New Roman"/>
          <w:spacing w:val="-4"/>
          <w:highlight w:val="none"/>
          <w:lang w:eastAsia="zh-CN"/>
        </w:rPr>
        <w:t>：</w:t>
      </w:r>
    </w:p>
    <w:p w14:paraId="195DA836">
      <w:pPr>
        <w:pStyle w:val="2"/>
        <w:keepNext w:val="0"/>
        <w:keepLines w:val="0"/>
        <w:pageBreakBefore w:val="0"/>
        <w:widowControl/>
        <w:kinsoku w:val="0"/>
        <w:wordWrap/>
        <w:overflowPunct/>
        <w:topLinePunct w:val="0"/>
        <w:autoSpaceDE w:val="0"/>
        <w:autoSpaceDN w:val="0"/>
        <w:bidi w:val="0"/>
        <w:adjustRightInd w:val="0"/>
        <w:snapToGrid w:val="0"/>
        <w:spacing w:before="151" w:line="360" w:lineRule="auto"/>
        <w:ind w:left="62" w:right="74" w:firstLine="680"/>
        <w:jc w:val="both"/>
        <w:textAlignment w:val="baseline"/>
        <w:rPr>
          <w:rFonts w:hint="default" w:ascii="Times New Roman" w:hAnsi="Times New Roman" w:cs="Times New Roman"/>
          <w:spacing w:val="4"/>
          <w:highlight w:val="none"/>
        </w:rPr>
      </w:pPr>
      <w:r>
        <w:rPr>
          <w:rFonts w:hint="default" w:ascii="Times New Roman" w:hAnsi="Times New Roman" w:cs="Times New Roman"/>
          <w:spacing w:val="4"/>
          <w:highlight w:val="none"/>
          <w:lang w:val="en-US" w:eastAsia="zh-CN"/>
        </w:rPr>
        <w:t>根据广东省人力资源和社会保障厅省《广东省人力资源和社会保障厅关于印发广东省职称评审管理服务实施办法及配套规定的通知》（粤人社规</w:t>
      </w:r>
      <w:r>
        <w:rPr>
          <w:rFonts w:hint="default" w:ascii="Times New Roman" w:hAnsi="Times New Roman" w:eastAsia="方正仿宋_GB2312" w:cs="Times New Roman"/>
          <w:b w:val="0"/>
          <w:bCs w:val="0"/>
          <w:kern w:val="2"/>
          <w:sz w:val="32"/>
          <w:szCs w:val="32"/>
          <w:highlight w:val="none"/>
          <w:lang w:val="en-US" w:eastAsia="zh-CN" w:bidi="ar"/>
        </w:rPr>
        <w:t>〔2020〕33号</w:t>
      </w:r>
      <w:r>
        <w:rPr>
          <w:rFonts w:hint="default" w:ascii="Times New Roman" w:hAnsi="Times New Roman" w:cs="Times New Roman"/>
          <w:spacing w:val="4"/>
          <w:highlight w:val="none"/>
          <w:lang w:val="en-US" w:eastAsia="zh-CN"/>
        </w:rPr>
        <w:t>）、《关于做好202</w:t>
      </w:r>
      <w:r>
        <w:rPr>
          <w:rFonts w:hint="eastAsia" w:ascii="Times New Roman" w:hAnsi="Times New Roman" w:cs="Times New Roman"/>
          <w:spacing w:val="4"/>
          <w:highlight w:val="none"/>
          <w:lang w:val="en-US" w:eastAsia="zh-CN"/>
        </w:rPr>
        <w:t>5</w:t>
      </w:r>
      <w:r>
        <w:rPr>
          <w:rFonts w:hint="default" w:ascii="Times New Roman" w:hAnsi="Times New Roman" w:cs="Times New Roman"/>
          <w:spacing w:val="4"/>
          <w:highlight w:val="none"/>
          <w:lang w:val="en-US" w:eastAsia="zh-CN"/>
        </w:rPr>
        <w:t>年度职称评审工作的通知》（</w:t>
      </w:r>
      <w:r>
        <w:rPr>
          <w:rFonts w:hint="default" w:ascii="Times New Roman" w:hAnsi="Times New Roman" w:eastAsia="方正仿宋_GB2312" w:cs="Times New Roman"/>
          <w:b w:val="0"/>
          <w:bCs w:val="0"/>
          <w:kern w:val="2"/>
          <w:sz w:val="32"/>
          <w:szCs w:val="32"/>
          <w:highlight w:val="none"/>
          <w:lang w:val="en-US" w:eastAsia="zh-CN" w:bidi="ar"/>
        </w:rPr>
        <w:t>粤人社发〔202</w:t>
      </w:r>
      <w:r>
        <w:rPr>
          <w:rFonts w:hint="eastAsia" w:ascii="Times New Roman" w:hAnsi="Times New Roman" w:eastAsia="方正仿宋_GB2312" w:cs="Times New Roman"/>
          <w:b w:val="0"/>
          <w:bCs w:val="0"/>
          <w:kern w:val="2"/>
          <w:sz w:val="32"/>
          <w:szCs w:val="32"/>
          <w:highlight w:val="none"/>
          <w:lang w:val="en-US" w:eastAsia="zh-CN" w:bidi="ar"/>
        </w:rPr>
        <w:t>5</w:t>
      </w:r>
      <w:r>
        <w:rPr>
          <w:rFonts w:hint="default" w:ascii="Times New Roman" w:hAnsi="Times New Roman" w:eastAsia="方正仿宋_GB2312" w:cs="Times New Roman"/>
          <w:b w:val="0"/>
          <w:bCs w:val="0"/>
          <w:kern w:val="2"/>
          <w:sz w:val="32"/>
          <w:szCs w:val="32"/>
          <w:highlight w:val="none"/>
          <w:lang w:val="en-US" w:eastAsia="zh-CN" w:bidi="ar"/>
        </w:rPr>
        <w:t>〕</w:t>
      </w:r>
      <w:r>
        <w:rPr>
          <w:rFonts w:hint="eastAsia" w:ascii="Times New Roman" w:hAnsi="Times New Roman" w:eastAsia="方正仿宋_GB2312" w:cs="Times New Roman"/>
          <w:b w:val="0"/>
          <w:bCs w:val="0"/>
          <w:kern w:val="2"/>
          <w:sz w:val="32"/>
          <w:szCs w:val="32"/>
          <w:highlight w:val="none"/>
          <w:lang w:val="en-US" w:eastAsia="zh-CN" w:bidi="ar"/>
        </w:rPr>
        <w:t>61</w:t>
      </w:r>
      <w:r>
        <w:rPr>
          <w:rFonts w:hint="default" w:ascii="Times New Roman" w:hAnsi="Times New Roman" w:eastAsia="方正仿宋_GB2312" w:cs="Times New Roman"/>
          <w:b w:val="0"/>
          <w:bCs w:val="0"/>
          <w:kern w:val="2"/>
          <w:sz w:val="32"/>
          <w:szCs w:val="32"/>
          <w:highlight w:val="none"/>
          <w:lang w:val="en-US" w:eastAsia="zh-CN" w:bidi="ar"/>
        </w:rPr>
        <w:t>号</w:t>
      </w:r>
      <w:r>
        <w:rPr>
          <w:rFonts w:hint="default" w:ascii="Times New Roman" w:hAnsi="Times New Roman" w:cs="Times New Roman"/>
          <w:spacing w:val="4"/>
          <w:highlight w:val="none"/>
          <w:lang w:val="en-US" w:eastAsia="zh-CN"/>
        </w:rPr>
        <w:t>）</w:t>
      </w:r>
      <w:r>
        <w:rPr>
          <w:rFonts w:hint="eastAsia" w:ascii="Times New Roman" w:hAnsi="Times New Roman" w:cs="Times New Roman"/>
          <w:spacing w:val="4"/>
          <w:highlight w:val="none"/>
          <w:lang w:eastAsia="zh-CN"/>
        </w:rPr>
        <w:t>，</w:t>
      </w:r>
      <w:r>
        <w:rPr>
          <w:rFonts w:hint="eastAsia" w:ascii="Times New Roman" w:hAnsi="Times New Roman" w:cs="Times New Roman"/>
          <w:spacing w:val="4"/>
          <w:highlight w:val="none"/>
          <w:lang w:val="en-US" w:eastAsia="zh-CN"/>
        </w:rPr>
        <w:t>按照</w:t>
      </w:r>
      <w:r>
        <w:rPr>
          <w:rFonts w:hint="default" w:ascii="Times New Roman" w:hAnsi="Times New Roman" w:cs="Times New Roman"/>
          <w:spacing w:val="4"/>
          <w:highlight w:val="none"/>
          <w:lang w:eastAsia="zh-CN"/>
        </w:rPr>
        <w:t>《</w:t>
      </w:r>
      <w:r>
        <w:rPr>
          <w:rFonts w:hint="default" w:ascii="Times New Roman" w:hAnsi="Times New Roman" w:cs="Times New Roman"/>
          <w:spacing w:val="4"/>
          <w:highlight w:val="none"/>
        </w:rPr>
        <w:t>长春理工大学中山研究院自然科学研究人员职称评审办法（试行）</w:t>
      </w:r>
      <w:r>
        <w:rPr>
          <w:rFonts w:hint="default" w:ascii="Times New Roman" w:hAnsi="Times New Roman" w:cs="Times New Roman"/>
          <w:spacing w:val="4"/>
          <w:highlight w:val="none"/>
          <w:lang w:eastAsia="zh-CN"/>
        </w:rPr>
        <w:t>》，</w:t>
      </w:r>
      <w:r>
        <w:rPr>
          <w:rFonts w:hint="default" w:ascii="Times New Roman" w:hAnsi="Times New Roman" w:cs="Times New Roman"/>
          <w:spacing w:val="4"/>
          <w:highlight w:val="none"/>
        </w:rPr>
        <w:t>现开展我</w:t>
      </w:r>
      <w:r>
        <w:rPr>
          <w:rFonts w:hint="default" w:ascii="Times New Roman" w:hAnsi="Times New Roman" w:cs="Times New Roman"/>
          <w:spacing w:val="4"/>
          <w:highlight w:val="none"/>
          <w:lang w:val="en-US" w:eastAsia="zh-CN"/>
        </w:rPr>
        <w:t>院</w:t>
      </w:r>
      <w:r>
        <w:rPr>
          <w:rFonts w:hint="default" w:ascii="Times New Roman" w:hAnsi="Times New Roman" w:cs="Times New Roman"/>
          <w:spacing w:val="4"/>
          <w:highlight w:val="none"/>
        </w:rPr>
        <w:t>202</w:t>
      </w:r>
      <w:r>
        <w:rPr>
          <w:rFonts w:hint="eastAsia" w:ascii="Times New Roman" w:hAnsi="Times New Roman" w:cs="Times New Roman"/>
          <w:spacing w:val="4"/>
          <w:highlight w:val="none"/>
          <w:lang w:val="en-US" w:eastAsia="zh-CN"/>
        </w:rPr>
        <w:t>5</w:t>
      </w:r>
      <w:r>
        <w:rPr>
          <w:rFonts w:hint="default" w:ascii="Times New Roman" w:hAnsi="Times New Roman" w:cs="Times New Roman"/>
          <w:spacing w:val="4"/>
          <w:highlight w:val="none"/>
        </w:rPr>
        <w:t>年度专业技术职务</w:t>
      </w:r>
      <w:r>
        <w:rPr>
          <w:rFonts w:hint="eastAsia" w:ascii="Times New Roman" w:hAnsi="Times New Roman" w:cs="Times New Roman"/>
          <w:spacing w:val="4"/>
          <w:highlight w:val="none"/>
          <w:lang w:val="en-US" w:eastAsia="zh-CN"/>
        </w:rPr>
        <w:t>职称</w:t>
      </w:r>
      <w:r>
        <w:rPr>
          <w:rFonts w:hint="default" w:ascii="Times New Roman" w:hAnsi="Times New Roman" w:cs="Times New Roman"/>
          <w:spacing w:val="4"/>
          <w:highlight w:val="none"/>
        </w:rPr>
        <w:t>申报工作，</w:t>
      </w:r>
      <w:r>
        <w:rPr>
          <w:rFonts w:hint="default" w:ascii="Times New Roman" w:hAnsi="Times New Roman" w:cs="Times New Roman"/>
          <w:spacing w:val="4"/>
          <w:highlight w:val="none"/>
          <w:lang w:val="en-US" w:eastAsia="zh-CN"/>
        </w:rPr>
        <w:t>现就有关事项</w:t>
      </w:r>
      <w:r>
        <w:rPr>
          <w:rFonts w:hint="default" w:ascii="Times New Roman" w:hAnsi="Times New Roman" w:cs="Times New Roman"/>
          <w:spacing w:val="4"/>
          <w:highlight w:val="none"/>
        </w:rPr>
        <w:t>通知如下</w:t>
      </w:r>
      <w:r>
        <w:rPr>
          <w:rFonts w:hint="default" w:ascii="Times New Roman" w:hAnsi="Times New Roman" w:cs="Times New Roman"/>
          <w:spacing w:val="4"/>
          <w:highlight w:val="none"/>
          <w:lang w:eastAsia="zh-CN"/>
        </w:rPr>
        <w:t>：</w:t>
      </w:r>
    </w:p>
    <w:p w14:paraId="7720BC03">
      <w:pPr>
        <w:keepNext w:val="0"/>
        <w:keepLines w:val="0"/>
        <w:pageBreakBefore w:val="0"/>
        <w:widowControl/>
        <w:kinsoku w:val="0"/>
        <w:wordWrap/>
        <w:overflowPunct/>
        <w:topLinePunct w:val="0"/>
        <w:autoSpaceDE w:val="0"/>
        <w:autoSpaceDN w:val="0"/>
        <w:bidi w:val="0"/>
        <w:adjustRightInd w:val="0"/>
        <w:snapToGrid w:val="0"/>
        <w:spacing w:before="3" w:line="360" w:lineRule="auto"/>
        <w:ind w:left="736"/>
        <w:textAlignment w:val="baseline"/>
        <w:outlineLvl w:val="1"/>
        <w:rPr>
          <w:rFonts w:hint="default" w:ascii="Times New Roman" w:hAnsi="Times New Roman" w:eastAsia="黑体" w:cs="Times New Roman"/>
          <w:sz w:val="34"/>
          <w:szCs w:val="34"/>
          <w:highlight w:val="none"/>
        </w:rPr>
      </w:pPr>
      <w:r>
        <w:rPr>
          <w:rFonts w:hint="default" w:ascii="Times New Roman" w:hAnsi="Times New Roman" w:eastAsia="黑体" w:cs="Times New Roman"/>
          <w:spacing w:val="-2"/>
          <w:sz w:val="34"/>
          <w:szCs w:val="34"/>
          <w:highlight w:val="none"/>
        </w:rPr>
        <w:t>一、申报人员范围</w:t>
      </w:r>
    </w:p>
    <w:p w14:paraId="224F78DE">
      <w:pPr>
        <w:pStyle w:val="2"/>
        <w:keepNext w:val="0"/>
        <w:keepLines w:val="0"/>
        <w:pageBreakBefore w:val="0"/>
        <w:widowControl/>
        <w:kinsoku w:val="0"/>
        <w:wordWrap/>
        <w:overflowPunct/>
        <w:topLinePunct w:val="0"/>
        <w:autoSpaceDE w:val="0"/>
        <w:autoSpaceDN w:val="0"/>
        <w:bidi w:val="0"/>
        <w:adjustRightInd w:val="0"/>
        <w:snapToGrid w:val="0"/>
        <w:spacing w:before="151" w:line="360" w:lineRule="auto"/>
        <w:ind w:left="60" w:right="74" w:firstLine="679"/>
        <w:jc w:val="both"/>
        <w:textAlignment w:val="baseline"/>
        <w:rPr>
          <w:rFonts w:hint="default" w:ascii="Times New Roman" w:hAnsi="Times New Roman" w:eastAsia="仿宋" w:cs="Times New Roman"/>
          <w:spacing w:val="4"/>
          <w:highlight w:val="none"/>
          <w:lang w:val="en-US" w:eastAsia="zh-CN"/>
        </w:rPr>
      </w:pPr>
      <w:r>
        <w:rPr>
          <w:rFonts w:hint="eastAsia" w:ascii="Times New Roman" w:hAnsi="Times New Roman" w:cs="Times New Roman"/>
          <w:spacing w:val="4"/>
          <w:highlight w:val="none"/>
          <w:lang w:eastAsia="zh-CN"/>
        </w:rPr>
        <w:t>（</w:t>
      </w:r>
      <w:r>
        <w:rPr>
          <w:rFonts w:hint="eastAsia" w:ascii="Times New Roman" w:hAnsi="Times New Roman" w:cs="Times New Roman"/>
          <w:spacing w:val="4"/>
          <w:highlight w:val="none"/>
          <w:lang w:val="en-US" w:eastAsia="zh-CN"/>
        </w:rPr>
        <w:t>一</w:t>
      </w:r>
      <w:r>
        <w:rPr>
          <w:rFonts w:hint="eastAsia" w:ascii="Times New Roman" w:hAnsi="Times New Roman" w:cs="Times New Roman"/>
          <w:spacing w:val="4"/>
          <w:highlight w:val="none"/>
          <w:lang w:eastAsia="zh-CN"/>
        </w:rPr>
        <w:t>）</w:t>
      </w:r>
      <w:r>
        <w:rPr>
          <w:rFonts w:hint="eastAsia" w:ascii="Times New Roman" w:hAnsi="Times New Roman" w:cs="Times New Roman"/>
          <w:spacing w:val="4"/>
          <w:highlight w:val="none"/>
          <w:lang w:val="en-US" w:eastAsia="zh-CN"/>
        </w:rPr>
        <w:t>须为研究院全职人员。</w:t>
      </w:r>
    </w:p>
    <w:p w14:paraId="25E211D4">
      <w:pPr>
        <w:pStyle w:val="2"/>
        <w:keepNext w:val="0"/>
        <w:keepLines w:val="0"/>
        <w:pageBreakBefore w:val="0"/>
        <w:widowControl/>
        <w:kinsoku w:val="0"/>
        <w:wordWrap/>
        <w:overflowPunct/>
        <w:topLinePunct w:val="0"/>
        <w:autoSpaceDE w:val="0"/>
        <w:autoSpaceDN w:val="0"/>
        <w:bidi w:val="0"/>
        <w:adjustRightInd w:val="0"/>
        <w:snapToGrid w:val="0"/>
        <w:spacing w:before="151" w:line="360" w:lineRule="auto"/>
        <w:ind w:left="60" w:right="74" w:firstLine="679"/>
        <w:jc w:val="both"/>
        <w:textAlignment w:val="baseline"/>
        <w:rPr>
          <w:rFonts w:hint="default" w:ascii="Times New Roman" w:hAnsi="Times New Roman" w:cs="Times New Roman"/>
          <w:spacing w:val="-7"/>
          <w:highlight w:val="none"/>
        </w:rPr>
      </w:pPr>
      <w:r>
        <w:rPr>
          <w:rFonts w:hint="eastAsia" w:ascii="Times New Roman" w:hAnsi="Times New Roman" w:cs="Times New Roman"/>
          <w:spacing w:val="4"/>
          <w:highlight w:val="none"/>
          <w:lang w:eastAsia="zh-CN"/>
        </w:rPr>
        <w:t>（</w:t>
      </w:r>
      <w:r>
        <w:rPr>
          <w:rFonts w:hint="eastAsia" w:ascii="Times New Roman" w:hAnsi="Times New Roman" w:cs="Times New Roman"/>
          <w:spacing w:val="4"/>
          <w:highlight w:val="none"/>
          <w:lang w:val="en-US" w:eastAsia="zh-CN"/>
        </w:rPr>
        <w:t>二</w:t>
      </w:r>
      <w:r>
        <w:rPr>
          <w:rFonts w:hint="eastAsia" w:ascii="Times New Roman" w:hAnsi="Times New Roman" w:cs="Times New Roman"/>
          <w:spacing w:val="4"/>
          <w:highlight w:val="none"/>
          <w:lang w:eastAsia="zh-CN"/>
        </w:rPr>
        <w:t>）</w:t>
      </w:r>
      <w:r>
        <w:rPr>
          <w:rFonts w:hint="default" w:ascii="Times New Roman" w:hAnsi="Times New Roman" w:cs="Times New Roman"/>
          <w:spacing w:val="4"/>
          <w:highlight w:val="none"/>
        </w:rPr>
        <w:t>现岗从事专业技术工作，符合申报条件，按照</w:t>
      </w:r>
      <w:r>
        <w:rPr>
          <w:rFonts w:hint="eastAsia" w:ascii="Times New Roman" w:hAnsi="Times New Roman" w:cs="Times New Roman"/>
          <w:spacing w:val="4"/>
          <w:highlight w:val="none"/>
          <w:lang w:val="en-US" w:eastAsia="zh-CN"/>
        </w:rPr>
        <w:t>广东</w:t>
      </w:r>
      <w:r>
        <w:rPr>
          <w:rFonts w:hint="default" w:ascii="Times New Roman" w:hAnsi="Times New Roman" w:cs="Times New Roman"/>
          <w:spacing w:val="4"/>
          <w:highlight w:val="none"/>
        </w:rPr>
        <w:t>省</w:t>
      </w:r>
      <w:r>
        <w:rPr>
          <w:rFonts w:hint="eastAsia" w:ascii="Times New Roman" w:hAnsi="Times New Roman" w:cs="Times New Roman"/>
          <w:spacing w:val="4"/>
          <w:highlight w:val="none"/>
          <w:lang w:val="en-US" w:eastAsia="zh-CN"/>
        </w:rPr>
        <w:t>人力资源和社会保障厅</w:t>
      </w:r>
      <w:r>
        <w:rPr>
          <w:rFonts w:hint="default" w:ascii="Times New Roman" w:hAnsi="Times New Roman" w:cs="Times New Roman"/>
          <w:spacing w:val="-2"/>
          <w:highlight w:val="none"/>
        </w:rPr>
        <w:t>要求在“</w:t>
      </w:r>
      <w:r>
        <w:rPr>
          <w:rFonts w:hint="default" w:ascii="Times New Roman" w:hAnsi="Times New Roman" w:cs="Times New Roman"/>
          <w:spacing w:val="-2"/>
          <w:highlight w:val="none"/>
          <w:lang w:val="en-US" w:eastAsia="zh-CN"/>
        </w:rPr>
        <w:t>广东省专业技术人才职称管理系统</w:t>
      </w:r>
      <w:r>
        <w:rPr>
          <w:rFonts w:hint="default" w:ascii="Times New Roman" w:hAnsi="Times New Roman" w:cs="Times New Roman"/>
          <w:spacing w:val="-125"/>
          <w:highlight w:val="none"/>
        </w:rPr>
        <w:t xml:space="preserve"> </w:t>
      </w:r>
      <w:r>
        <w:rPr>
          <w:rFonts w:hint="default" w:ascii="Times New Roman" w:hAnsi="Times New Roman" w:cs="Times New Roman"/>
          <w:spacing w:val="-2"/>
          <w:highlight w:val="none"/>
        </w:rPr>
        <w:t>”完</w:t>
      </w:r>
      <w:r>
        <w:rPr>
          <w:rFonts w:hint="default" w:ascii="Times New Roman" w:hAnsi="Times New Roman" w:cs="Times New Roman"/>
          <w:spacing w:val="-3"/>
          <w:highlight w:val="none"/>
        </w:rPr>
        <w:t>成202</w:t>
      </w:r>
      <w:r>
        <w:rPr>
          <w:rFonts w:hint="eastAsia" w:ascii="Times New Roman" w:hAnsi="Times New Roman" w:cs="Times New Roman"/>
          <w:spacing w:val="-3"/>
          <w:highlight w:val="none"/>
          <w:lang w:val="en-US" w:eastAsia="zh-CN"/>
        </w:rPr>
        <w:t>5</w:t>
      </w:r>
      <w:r>
        <w:rPr>
          <w:rFonts w:hint="default" w:ascii="Times New Roman" w:hAnsi="Times New Roman" w:cs="Times New Roman"/>
          <w:spacing w:val="-3"/>
          <w:highlight w:val="none"/>
        </w:rPr>
        <w:t>年职称</w:t>
      </w:r>
      <w:r>
        <w:rPr>
          <w:rFonts w:hint="default" w:ascii="Times New Roman" w:hAnsi="Times New Roman" w:cs="Times New Roman"/>
          <w:spacing w:val="3"/>
          <w:highlight w:val="none"/>
        </w:rPr>
        <w:t>信息化申报并通过审核的人员</w:t>
      </w:r>
      <w:r>
        <w:rPr>
          <w:rFonts w:hint="default" w:ascii="Times New Roman" w:hAnsi="Times New Roman" w:cs="Times New Roman"/>
          <w:spacing w:val="-7"/>
          <w:highlight w:val="none"/>
        </w:rPr>
        <w:t>。</w:t>
      </w:r>
    </w:p>
    <w:p w14:paraId="21A84C03">
      <w:pPr>
        <w:pStyle w:val="2"/>
        <w:keepNext w:val="0"/>
        <w:keepLines w:val="0"/>
        <w:pageBreakBefore w:val="0"/>
        <w:widowControl/>
        <w:kinsoku w:val="0"/>
        <w:wordWrap/>
        <w:overflowPunct/>
        <w:topLinePunct w:val="0"/>
        <w:autoSpaceDE w:val="0"/>
        <w:autoSpaceDN w:val="0"/>
        <w:bidi w:val="0"/>
        <w:adjustRightInd w:val="0"/>
        <w:snapToGrid w:val="0"/>
        <w:spacing w:before="151" w:line="360" w:lineRule="auto"/>
        <w:ind w:left="60" w:right="74" w:firstLine="679"/>
        <w:jc w:val="both"/>
        <w:textAlignment w:val="baseline"/>
        <w:rPr>
          <w:rFonts w:hint="default" w:ascii="Times New Roman" w:hAnsi="Times New Roman" w:cs="Times New Roman"/>
          <w:spacing w:val="4"/>
          <w:highlight w:val="none"/>
          <w:lang w:val="en-US" w:eastAsia="zh-CN"/>
        </w:rPr>
      </w:pPr>
      <w:r>
        <w:rPr>
          <w:rFonts w:hint="eastAsia" w:ascii="Times New Roman" w:hAnsi="Times New Roman" w:cs="Times New Roman"/>
          <w:spacing w:val="4"/>
          <w:highlight w:val="none"/>
          <w:lang w:val="en-US" w:eastAsia="zh-CN"/>
        </w:rPr>
        <w:t>（三）</w:t>
      </w:r>
      <w:r>
        <w:rPr>
          <w:rFonts w:hint="default" w:ascii="Times New Roman" w:hAnsi="Times New Roman" w:cs="Times New Roman"/>
          <w:spacing w:val="4"/>
          <w:highlight w:val="none"/>
          <w:lang w:val="en-US" w:eastAsia="zh-CN"/>
        </w:rPr>
        <w:t>已取得其他系列职称且现从事自然科学研究工作的专业技术人才应进行转系列评审。转系列评审的评价标准按《长春理工大学中山研究院自然科学研究人员职称评价标准条件（试行)》执行。</w:t>
      </w:r>
    </w:p>
    <w:p w14:paraId="28C963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74" w:firstLine="696" w:firstLineChars="200"/>
        <w:jc w:val="both"/>
        <w:textAlignment w:val="baseline"/>
        <w:rPr>
          <w:rFonts w:hint="default" w:ascii="Times New Roman" w:hAnsi="Times New Roman" w:cs="Times New Roman"/>
          <w:spacing w:val="-4"/>
          <w:highlight w:val="none"/>
          <w:lang w:val="en-US"/>
        </w:rPr>
      </w:pPr>
      <w:r>
        <w:rPr>
          <w:rFonts w:hint="eastAsia" w:ascii="Times New Roman" w:hAnsi="Times New Roman" w:cs="Times New Roman"/>
          <w:spacing w:val="4"/>
          <w:highlight w:val="none"/>
          <w:lang w:eastAsia="zh-CN"/>
        </w:rPr>
        <w:t>（</w:t>
      </w:r>
      <w:r>
        <w:rPr>
          <w:rFonts w:hint="eastAsia" w:ascii="Times New Roman" w:hAnsi="Times New Roman" w:cs="Times New Roman"/>
          <w:spacing w:val="4"/>
          <w:highlight w:val="none"/>
          <w:lang w:val="en-US" w:eastAsia="zh-CN"/>
        </w:rPr>
        <w:t>四</w:t>
      </w:r>
      <w:r>
        <w:rPr>
          <w:rFonts w:hint="eastAsia" w:ascii="Times New Roman" w:hAnsi="Times New Roman" w:cs="Times New Roman"/>
          <w:spacing w:val="4"/>
          <w:highlight w:val="none"/>
          <w:lang w:eastAsia="zh-CN"/>
        </w:rPr>
        <w:t>）</w:t>
      </w:r>
      <w:r>
        <w:rPr>
          <w:rFonts w:hint="eastAsia" w:ascii="Times New Roman" w:hAnsi="Times New Roman" w:cs="Times New Roman"/>
          <w:spacing w:val="4"/>
          <w:highlight w:val="none"/>
          <w:lang w:val="en-US" w:eastAsia="zh-CN"/>
        </w:rPr>
        <w:t>已办理</w:t>
      </w:r>
      <w:r>
        <w:rPr>
          <w:rFonts w:hint="default" w:ascii="Times New Roman" w:hAnsi="Times New Roman" w:cs="Times New Roman"/>
          <w:spacing w:val="4"/>
          <w:highlight w:val="none"/>
        </w:rPr>
        <w:t>退休</w:t>
      </w:r>
      <w:r>
        <w:rPr>
          <w:rFonts w:hint="default" w:ascii="Times New Roman" w:hAnsi="Times New Roman" w:cs="Times New Roman"/>
          <w:spacing w:val="-9"/>
          <w:highlight w:val="none"/>
        </w:rPr>
        <w:t>人员</w:t>
      </w:r>
      <w:r>
        <w:rPr>
          <w:rFonts w:hint="eastAsia" w:ascii="Times New Roman" w:hAnsi="Times New Roman" w:cs="Times New Roman"/>
          <w:spacing w:val="25"/>
          <w:highlight w:val="none"/>
          <w:lang w:eastAsia="zh-CN"/>
        </w:rPr>
        <w:t>，</w:t>
      </w:r>
      <w:r>
        <w:rPr>
          <w:rFonts w:hint="default" w:ascii="Times New Roman" w:hAnsi="Times New Roman" w:cs="Times New Roman"/>
          <w:spacing w:val="4"/>
          <w:highlight w:val="none"/>
          <w:lang w:eastAsia="zh-CN"/>
        </w:rPr>
        <w:t>不</w:t>
      </w:r>
      <w:r>
        <w:rPr>
          <w:rFonts w:hint="eastAsia" w:ascii="Times New Roman" w:hAnsi="Times New Roman" w:cs="Times New Roman"/>
          <w:spacing w:val="4"/>
          <w:highlight w:val="none"/>
          <w:lang w:val="en-US" w:eastAsia="zh-CN"/>
        </w:rPr>
        <w:t>再</w:t>
      </w:r>
      <w:r>
        <w:rPr>
          <w:rFonts w:hint="default" w:ascii="Times New Roman" w:hAnsi="Times New Roman" w:cs="Times New Roman"/>
          <w:spacing w:val="4"/>
          <w:highlight w:val="none"/>
        </w:rPr>
        <w:t>申报参加职称评审</w:t>
      </w:r>
      <w:r>
        <w:rPr>
          <w:rFonts w:hint="eastAsia" w:ascii="Times New Roman" w:hAnsi="Times New Roman" w:cs="Times New Roman"/>
          <w:spacing w:val="25"/>
          <w:highlight w:val="none"/>
          <w:lang w:eastAsia="zh-CN"/>
        </w:rPr>
        <w:t>。</w:t>
      </w:r>
    </w:p>
    <w:p w14:paraId="644F637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3" w:line="360" w:lineRule="auto"/>
        <w:ind w:left="736"/>
        <w:textAlignment w:val="baseline"/>
        <w:outlineLvl w:val="1"/>
        <w:rPr>
          <w:rFonts w:hint="default" w:ascii="Times New Roman" w:hAnsi="Times New Roman" w:eastAsia="黑体" w:cs="Times New Roman"/>
          <w:spacing w:val="-2"/>
          <w:sz w:val="34"/>
          <w:szCs w:val="34"/>
          <w:highlight w:val="none"/>
        </w:rPr>
      </w:pPr>
      <w:r>
        <w:rPr>
          <w:rFonts w:hint="default" w:ascii="Times New Roman" w:hAnsi="Times New Roman" w:eastAsia="黑体" w:cs="Times New Roman"/>
          <w:spacing w:val="-2"/>
          <w:sz w:val="34"/>
          <w:szCs w:val="34"/>
          <w:highlight w:val="none"/>
        </w:rPr>
        <w:t>申报系列与级别</w:t>
      </w:r>
    </w:p>
    <w:p w14:paraId="19277B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74" w:firstLine="696" w:firstLineChars="200"/>
        <w:jc w:val="both"/>
        <w:textAlignment w:val="baseline"/>
        <w:rPr>
          <w:rFonts w:hint="default"/>
          <w:highlight w:val="none"/>
          <w:lang w:val="en-US" w:eastAsia="zh-CN"/>
        </w:rPr>
      </w:pPr>
      <w:r>
        <w:rPr>
          <w:rFonts w:hint="eastAsia" w:ascii="Times New Roman" w:hAnsi="Times New Roman" w:cs="Times New Roman"/>
          <w:spacing w:val="4"/>
          <w:highlight w:val="none"/>
          <w:lang w:eastAsia="zh-CN"/>
        </w:rPr>
        <w:t>（</w:t>
      </w:r>
      <w:r>
        <w:rPr>
          <w:rFonts w:hint="eastAsia" w:ascii="Times New Roman" w:hAnsi="Times New Roman" w:cs="Times New Roman"/>
          <w:spacing w:val="4"/>
          <w:highlight w:val="none"/>
          <w:lang w:val="en-US" w:eastAsia="zh-CN"/>
        </w:rPr>
        <w:t>一</w:t>
      </w:r>
      <w:r>
        <w:rPr>
          <w:rFonts w:hint="eastAsia" w:ascii="Times New Roman" w:hAnsi="Times New Roman" w:cs="Times New Roman"/>
          <w:spacing w:val="4"/>
          <w:highlight w:val="none"/>
          <w:lang w:eastAsia="zh-CN"/>
        </w:rPr>
        <w:t>）</w:t>
      </w:r>
      <w:r>
        <w:rPr>
          <w:rFonts w:hint="default" w:ascii="Times New Roman" w:hAnsi="Times New Roman" w:cs="Times New Roman"/>
          <w:spacing w:val="4"/>
          <w:highlight w:val="none"/>
        </w:rPr>
        <w:t>本次开展申报的专业技术职务系列为自然科学研究系列</w:t>
      </w:r>
      <w:r>
        <w:rPr>
          <w:rFonts w:hint="eastAsia" w:ascii="Times New Roman" w:hAnsi="Times New Roman" w:cs="Times New Roman"/>
          <w:spacing w:val="4"/>
          <w:highlight w:val="none"/>
          <w:lang w:eastAsia="zh-CN"/>
        </w:rPr>
        <w:t>。</w:t>
      </w:r>
    </w:p>
    <w:p w14:paraId="042904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74" w:firstLine="696" w:firstLineChars="200"/>
        <w:jc w:val="both"/>
        <w:textAlignment w:val="baseline"/>
        <w:rPr>
          <w:rFonts w:hint="eastAsia" w:ascii="Times New Roman" w:hAnsi="Times New Roman" w:eastAsia="仿宋" w:cs="Times New Roman"/>
          <w:spacing w:val="4"/>
          <w:highlight w:val="none"/>
          <w:lang w:eastAsia="zh-CN"/>
        </w:rPr>
      </w:pPr>
      <w:r>
        <w:rPr>
          <w:rFonts w:hint="eastAsia" w:ascii="Times New Roman" w:hAnsi="Times New Roman" w:cs="Times New Roman"/>
          <w:spacing w:val="4"/>
          <w:highlight w:val="none"/>
          <w:lang w:val="en-US" w:eastAsia="zh-CN"/>
        </w:rPr>
        <w:t>（二）可申报人员类型包括：</w:t>
      </w:r>
      <w:r>
        <w:rPr>
          <w:rFonts w:hint="default" w:ascii="Times New Roman" w:hAnsi="Times New Roman" w:cs="Times New Roman"/>
          <w:spacing w:val="4"/>
          <w:highlight w:val="none"/>
        </w:rPr>
        <w:t>从事应用研究、技术开发的人员</w:t>
      </w:r>
      <w:r>
        <w:rPr>
          <w:rFonts w:hint="eastAsia" w:ascii="Times New Roman" w:hAnsi="Times New Roman" w:cs="Times New Roman"/>
          <w:spacing w:val="4"/>
          <w:highlight w:val="none"/>
          <w:lang w:eastAsia="zh-CN"/>
        </w:rPr>
        <w:t>；</w:t>
      </w:r>
      <w:r>
        <w:rPr>
          <w:rFonts w:hint="default" w:ascii="Times New Roman" w:hAnsi="Times New Roman" w:cs="Times New Roman"/>
          <w:spacing w:val="4"/>
          <w:highlight w:val="none"/>
        </w:rPr>
        <w:t>从事科技咨询的人员</w:t>
      </w:r>
      <w:r>
        <w:rPr>
          <w:rFonts w:hint="eastAsia" w:ascii="Times New Roman" w:hAnsi="Times New Roman" w:cs="Times New Roman"/>
          <w:spacing w:val="4"/>
          <w:highlight w:val="none"/>
          <w:lang w:eastAsia="zh-CN"/>
        </w:rPr>
        <w:t>。</w:t>
      </w:r>
    </w:p>
    <w:p w14:paraId="095904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74" w:firstLine="696" w:firstLineChars="200"/>
        <w:jc w:val="both"/>
        <w:textAlignment w:val="baseline"/>
        <w:rPr>
          <w:rFonts w:hint="default" w:ascii="Times New Roman" w:hAnsi="Times New Roman" w:cs="Times New Roman"/>
          <w:spacing w:val="4"/>
          <w:highlight w:val="none"/>
        </w:rPr>
      </w:pPr>
      <w:r>
        <w:rPr>
          <w:rFonts w:hint="eastAsia" w:ascii="Times New Roman" w:hAnsi="Times New Roman" w:cs="Times New Roman"/>
          <w:spacing w:val="4"/>
          <w:highlight w:val="none"/>
          <w:lang w:eastAsia="zh-CN"/>
        </w:rPr>
        <w:t>（</w:t>
      </w:r>
      <w:r>
        <w:rPr>
          <w:rFonts w:hint="eastAsia" w:ascii="Times New Roman" w:hAnsi="Times New Roman" w:cs="Times New Roman"/>
          <w:spacing w:val="4"/>
          <w:highlight w:val="none"/>
          <w:lang w:val="en-US" w:eastAsia="zh-CN"/>
        </w:rPr>
        <w:t>三</w:t>
      </w:r>
      <w:r>
        <w:rPr>
          <w:rFonts w:hint="eastAsia" w:ascii="Times New Roman" w:hAnsi="Times New Roman" w:cs="Times New Roman"/>
          <w:spacing w:val="4"/>
          <w:highlight w:val="none"/>
          <w:lang w:eastAsia="zh-CN"/>
        </w:rPr>
        <w:t>）</w:t>
      </w:r>
      <w:r>
        <w:rPr>
          <w:rFonts w:hint="default" w:ascii="Times New Roman" w:hAnsi="Times New Roman" w:cs="Times New Roman"/>
          <w:spacing w:val="4"/>
          <w:highlight w:val="none"/>
        </w:rPr>
        <w:t>申报级别包括：研究实习员</w:t>
      </w:r>
      <w:r>
        <w:rPr>
          <w:rFonts w:hint="default" w:ascii="仿宋" w:hAnsi="仿宋" w:eastAsia="仿宋" w:cs="仿宋"/>
          <w:spacing w:val="4"/>
          <w:highlight w:val="none"/>
        </w:rPr>
        <w:t>(初级)</w:t>
      </w:r>
      <w:r>
        <w:rPr>
          <w:rFonts w:hint="default" w:ascii="Times New Roman" w:hAnsi="Times New Roman" w:cs="Times New Roman"/>
          <w:spacing w:val="4"/>
          <w:highlight w:val="none"/>
        </w:rPr>
        <w:t>，助理研究员</w:t>
      </w:r>
      <w:r>
        <w:rPr>
          <w:rFonts w:hint="default" w:ascii="仿宋" w:hAnsi="仿宋" w:eastAsia="仿宋" w:cs="仿宋"/>
          <w:spacing w:val="4"/>
          <w:highlight w:val="none"/>
        </w:rPr>
        <w:t>(中级)</w:t>
      </w:r>
      <w:r>
        <w:rPr>
          <w:rFonts w:hint="eastAsia" w:ascii="Times New Roman" w:hAnsi="Times New Roman" w:cs="Times New Roman"/>
          <w:spacing w:val="4"/>
          <w:highlight w:val="none"/>
          <w:lang w:eastAsia="zh-CN"/>
        </w:rPr>
        <w:t>，</w:t>
      </w:r>
      <w:r>
        <w:rPr>
          <w:rFonts w:hint="default" w:ascii="Times New Roman" w:hAnsi="Times New Roman" w:cs="Times New Roman"/>
          <w:spacing w:val="4"/>
          <w:highlight w:val="none"/>
        </w:rPr>
        <w:t>副研究员</w:t>
      </w:r>
      <w:r>
        <w:rPr>
          <w:rFonts w:hint="eastAsia" w:ascii="仿宋" w:hAnsi="仿宋" w:eastAsia="仿宋" w:cs="仿宋"/>
          <w:spacing w:val="4"/>
          <w:highlight w:val="none"/>
        </w:rPr>
        <w:t>(副高级)</w:t>
      </w:r>
      <w:r>
        <w:rPr>
          <w:rFonts w:hint="default" w:ascii="Times New Roman" w:hAnsi="Times New Roman" w:cs="Times New Roman"/>
          <w:spacing w:val="4"/>
          <w:highlight w:val="none"/>
        </w:rPr>
        <w:t>，研究员（正高级）。</w:t>
      </w:r>
    </w:p>
    <w:p w14:paraId="09F269AB">
      <w:pPr>
        <w:keepNext w:val="0"/>
        <w:keepLines w:val="0"/>
        <w:pageBreakBefore w:val="0"/>
        <w:widowControl/>
        <w:kinsoku w:val="0"/>
        <w:wordWrap/>
        <w:overflowPunct/>
        <w:topLinePunct w:val="0"/>
        <w:autoSpaceDE w:val="0"/>
        <w:autoSpaceDN w:val="0"/>
        <w:bidi w:val="0"/>
        <w:adjustRightInd w:val="0"/>
        <w:snapToGrid w:val="0"/>
        <w:spacing w:before="1" w:line="360" w:lineRule="auto"/>
        <w:ind w:left="736"/>
        <w:textAlignment w:val="baseline"/>
        <w:outlineLvl w:val="1"/>
        <w:rPr>
          <w:rFonts w:hint="default" w:ascii="Times New Roman" w:hAnsi="Times New Roman" w:eastAsia="黑体" w:cs="Times New Roman"/>
          <w:sz w:val="34"/>
          <w:szCs w:val="34"/>
          <w:highlight w:val="none"/>
        </w:rPr>
      </w:pPr>
      <w:r>
        <w:rPr>
          <w:rFonts w:hint="default" w:ascii="Times New Roman" w:hAnsi="Times New Roman" w:eastAsia="黑体" w:cs="Times New Roman"/>
          <w:spacing w:val="-3"/>
          <w:sz w:val="34"/>
          <w:szCs w:val="34"/>
          <w:highlight w:val="none"/>
          <w:lang w:val="en-US" w:eastAsia="zh-CN"/>
        </w:rPr>
        <w:t>三</w:t>
      </w:r>
      <w:r>
        <w:rPr>
          <w:rFonts w:hint="default" w:ascii="Times New Roman" w:hAnsi="Times New Roman" w:eastAsia="黑体" w:cs="Times New Roman"/>
          <w:spacing w:val="-3"/>
          <w:sz w:val="34"/>
          <w:szCs w:val="34"/>
          <w:highlight w:val="none"/>
        </w:rPr>
        <w:t>、</w:t>
      </w:r>
      <w:bookmarkStart w:id="0" w:name="_GoBack"/>
      <w:bookmarkEnd w:id="0"/>
      <w:r>
        <w:rPr>
          <w:rFonts w:hint="default" w:ascii="Times New Roman" w:hAnsi="Times New Roman" w:eastAsia="黑体" w:cs="Times New Roman"/>
          <w:spacing w:val="-3"/>
          <w:sz w:val="34"/>
          <w:szCs w:val="34"/>
          <w:highlight w:val="none"/>
          <w:lang w:val="en-US" w:eastAsia="zh-CN"/>
        </w:rPr>
        <w:t>申报</w:t>
      </w:r>
      <w:r>
        <w:rPr>
          <w:rFonts w:hint="default" w:ascii="Times New Roman" w:hAnsi="Times New Roman" w:eastAsia="黑体" w:cs="Times New Roman"/>
          <w:spacing w:val="-3"/>
          <w:sz w:val="34"/>
          <w:szCs w:val="34"/>
          <w:highlight w:val="none"/>
        </w:rPr>
        <w:t>流程</w:t>
      </w:r>
    </w:p>
    <w:p w14:paraId="26AE35EA">
      <w:pPr>
        <w:keepNext w:val="0"/>
        <w:keepLines w:val="0"/>
        <w:pageBreakBefore w:val="0"/>
        <w:widowControl/>
        <w:kinsoku w:val="0"/>
        <w:wordWrap/>
        <w:overflowPunct/>
        <w:topLinePunct w:val="0"/>
        <w:autoSpaceDE w:val="0"/>
        <w:autoSpaceDN w:val="0"/>
        <w:bidi w:val="0"/>
        <w:adjustRightInd w:val="0"/>
        <w:snapToGrid w:val="0"/>
        <w:spacing w:before="137" w:line="360" w:lineRule="auto"/>
        <w:ind w:left="63" w:right="73" w:firstLine="690"/>
        <w:textAlignment w:val="baseline"/>
        <w:rPr>
          <w:rFonts w:hint="default" w:ascii="Times New Roman" w:hAnsi="Times New Roman" w:eastAsia="仿宋" w:cs="Times New Roman"/>
          <w:b/>
          <w:bCs/>
          <w:snapToGrid w:val="0"/>
          <w:color w:val="000000"/>
          <w:spacing w:val="4"/>
          <w:kern w:val="0"/>
          <w:sz w:val="34"/>
          <w:szCs w:val="34"/>
          <w:highlight w:val="none"/>
          <w:lang w:val="en-US" w:eastAsia="zh-CN" w:bidi="ar-SA"/>
        </w:rPr>
      </w:pPr>
      <w:r>
        <w:rPr>
          <w:rFonts w:hint="default" w:ascii="Times New Roman" w:hAnsi="Times New Roman" w:eastAsia="仿宋" w:cs="Times New Roman"/>
          <w:b/>
          <w:bCs/>
          <w:snapToGrid w:val="0"/>
          <w:color w:val="000000"/>
          <w:spacing w:val="4"/>
          <w:kern w:val="0"/>
          <w:sz w:val="34"/>
          <w:szCs w:val="34"/>
          <w:highlight w:val="none"/>
          <w:lang w:val="en-US" w:eastAsia="en-US" w:bidi="ar-SA"/>
        </w:rPr>
        <w:t>（一）信息录入</w:t>
      </w:r>
      <w:r>
        <w:rPr>
          <w:rFonts w:hint="default" w:ascii="Times New Roman" w:hAnsi="Times New Roman" w:eastAsia="仿宋" w:cs="Times New Roman"/>
          <w:b/>
          <w:bCs/>
          <w:snapToGrid w:val="0"/>
          <w:color w:val="000000"/>
          <w:spacing w:val="4"/>
          <w:kern w:val="0"/>
          <w:sz w:val="34"/>
          <w:szCs w:val="34"/>
          <w:highlight w:val="none"/>
          <w:lang w:val="en-US" w:eastAsia="zh-CN" w:bidi="ar-SA"/>
        </w:rPr>
        <w:t>与用人单位审核</w:t>
      </w:r>
      <w:r>
        <w:rPr>
          <w:rFonts w:hint="default" w:ascii="Times New Roman" w:hAnsi="Times New Roman" w:eastAsia="仿宋" w:cs="Times New Roman"/>
          <w:b/>
          <w:bCs/>
          <w:snapToGrid w:val="0"/>
          <w:color w:val="000000"/>
          <w:spacing w:val="4"/>
          <w:kern w:val="0"/>
          <w:sz w:val="34"/>
          <w:szCs w:val="34"/>
          <w:highlight w:val="none"/>
          <w:lang w:val="en-US" w:eastAsia="en-US" w:bidi="ar-SA"/>
        </w:rPr>
        <w:t>（时间安排：3月6日- 3月13日）</w:t>
      </w:r>
    </w:p>
    <w:p w14:paraId="6CD5E3E2">
      <w:pPr>
        <w:pStyle w:val="2"/>
        <w:keepNext w:val="0"/>
        <w:keepLines w:val="0"/>
        <w:pageBreakBefore w:val="0"/>
        <w:widowControl/>
        <w:kinsoku w:val="0"/>
        <w:wordWrap/>
        <w:overflowPunct/>
        <w:topLinePunct w:val="0"/>
        <w:autoSpaceDE w:val="0"/>
        <w:autoSpaceDN w:val="0"/>
        <w:bidi w:val="0"/>
        <w:adjustRightInd w:val="0"/>
        <w:snapToGrid w:val="0"/>
        <w:spacing w:before="151" w:line="360" w:lineRule="auto"/>
        <w:ind w:left="60" w:right="74" w:firstLine="679"/>
        <w:jc w:val="both"/>
        <w:textAlignment w:val="baseline"/>
        <w:rPr>
          <w:rFonts w:hint="default" w:ascii="Times New Roman" w:hAnsi="Times New Roman" w:cs="Times New Roman"/>
          <w:spacing w:val="4"/>
          <w:highlight w:val="none"/>
          <w:lang w:val="en-US" w:eastAsia="zh-CN"/>
        </w:rPr>
      </w:pPr>
      <w:r>
        <w:rPr>
          <w:rFonts w:hint="default" w:ascii="Times New Roman" w:hAnsi="Times New Roman" w:eastAsia="仿宋" w:cs="Times New Roman"/>
          <w:snapToGrid w:val="0"/>
          <w:color w:val="000000"/>
          <w:spacing w:val="4"/>
          <w:kern w:val="0"/>
          <w:sz w:val="34"/>
          <w:szCs w:val="34"/>
          <w:highlight w:val="none"/>
          <w:lang w:val="en-US" w:eastAsia="zh-CN" w:bidi="ar-SA"/>
        </w:rPr>
        <w:t>1.申报人在“广东省专业技术人才职称管理系统”（网址：https://ggfw.hrss.gd.gov.cn/gdweb/ggfw/web/pub/ggfwzyjs.do）注册、登录，填写申请表</w:t>
      </w:r>
      <w:r>
        <w:rPr>
          <w:rFonts w:hint="eastAsia" w:ascii="Times New Roman" w:hAnsi="Times New Roman" w:eastAsia="仿宋" w:cs="Times New Roman"/>
          <w:snapToGrid w:val="0"/>
          <w:color w:val="000000"/>
          <w:spacing w:val="4"/>
          <w:kern w:val="0"/>
          <w:sz w:val="34"/>
          <w:szCs w:val="34"/>
          <w:highlight w:val="none"/>
          <w:lang w:val="en-US" w:eastAsia="zh-CN" w:bidi="ar-SA"/>
        </w:rPr>
        <w:t>等基本信息</w:t>
      </w:r>
      <w:r>
        <w:rPr>
          <w:rFonts w:hint="default" w:ascii="Times New Roman" w:hAnsi="Times New Roman" w:eastAsia="仿宋" w:cs="Times New Roman"/>
          <w:snapToGrid w:val="0"/>
          <w:color w:val="000000"/>
          <w:spacing w:val="4"/>
          <w:kern w:val="0"/>
          <w:sz w:val="34"/>
          <w:szCs w:val="34"/>
          <w:highlight w:val="none"/>
          <w:lang w:val="en-US" w:eastAsia="zh-CN" w:bidi="ar-SA"/>
        </w:rPr>
        <w:t>，选择“长春理工大学中山研究院自然科学研究系列高级职称评审委员会”在系统提交申请至用人单位，导出并填报打印申报材料，与《申报人诚信承诺书》、继续教育</w:t>
      </w:r>
      <w:r>
        <w:rPr>
          <w:rFonts w:hint="eastAsia" w:ascii="Times New Roman" w:hAnsi="Times New Roman" w:eastAsia="仿宋" w:cs="Times New Roman"/>
          <w:snapToGrid w:val="0"/>
          <w:color w:val="000000"/>
          <w:spacing w:val="4"/>
          <w:kern w:val="0"/>
          <w:sz w:val="34"/>
          <w:szCs w:val="34"/>
          <w:highlight w:val="none"/>
          <w:lang w:val="en-US" w:eastAsia="zh-CN" w:bidi="ar-SA"/>
        </w:rPr>
        <w:t>证明等所有</w:t>
      </w:r>
      <w:r>
        <w:rPr>
          <w:rFonts w:hint="default" w:ascii="Times New Roman" w:hAnsi="Times New Roman" w:eastAsia="仿宋" w:cs="Times New Roman"/>
          <w:snapToGrid w:val="0"/>
          <w:color w:val="000000"/>
          <w:spacing w:val="4"/>
          <w:kern w:val="0"/>
          <w:sz w:val="34"/>
          <w:szCs w:val="34"/>
          <w:highlight w:val="none"/>
          <w:lang w:val="en-US" w:eastAsia="zh-CN" w:bidi="ar-SA"/>
        </w:rPr>
        <w:t>纸质材料一并提交至人力资源部。</w:t>
      </w:r>
      <w:r>
        <w:rPr>
          <w:rFonts w:hint="eastAsia" w:ascii="Times New Roman" w:hAnsi="Times New Roman" w:cs="Times New Roman"/>
          <w:spacing w:val="4"/>
          <w:highlight w:val="none"/>
          <w:lang w:val="en-US" w:eastAsia="zh-CN"/>
        </w:rPr>
        <w:t>（注：转系列人员可在材料封面备注“转评”）</w:t>
      </w:r>
    </w:p>
    <w:p w14:paraId="1D7894CB">
      <w:pPr>
        <w:pStyle w:val="2"/>
        <w:keepNext w:val="0"/>
        <w:keepLines w:val="0"/>
        <w:pageBreakBefore w:val="0"/>
        <w:widowControl/>
        <w:kinsoku w:val="0"/>
        <w:wordWrap/>
        <w:overflowPunct/>
        <w:topLinePunct w:val="0"/>
        <w:autoSpaceDE w:val="0"/>
        <w:autoSpaceDN w:val="0"/>
        <w:bidi w:val="0"/>
        <w:adjustRightInd w:val="0"/>
        <w:snapToGrid w:val="0"/>
        <w:spacing w:before="151" w:line="360" w:lineRule="auto"/>
        <w:ind w:left="0" w:right="0" w:firstLine="696" w:firstLineChars="200"/>
        <w:jc w:val="left"/>
        <w:textAlignment w:val="baseline"/>
        <w:rPr>
          <w:rFonts w:hint="default" w:ascii="Times New Roman" w:hAnsi="Times New Roman" w:eastAsia="仿宋" w:cs="Times New Roman"/>
          <w:b/>
          <w:bCs/>
          <w:snapToGrid w:val="0"/>
          <w:color w:val="000000"/>
          <w:spacing w:val="4"/>
          <w:kern w:val="0"/>
          <w:sz w:val="34"/>
          <w:szCs w:val="34"/>
          <w:highlight w:val="none"/>
          <w:lang w:val="en-US" w:eastAsia="zh-CN" w:bidi="ar-SA"/>
        </w:rPr>
      </w:pPr>
      <w:r>
        <w:rPr>
          <w:rFonts w:hint="default" w:ascii="Times New Roman" w:hAnsi="Times New Roman" w:cs="Times New Roman"/>
          <w:spacing w:val="4"/>
          <w:highlight w:val="none"/>
          <w:lang w:val="en-US" w:eastAsia="zh-CN"/>
        </w:rPr>
        <w:t>2.用人单位</w:t>
      </w:r>
      <w:r>
        <w:rPr>
          <w:rFonts w:hint="eastAsia" w:ascii="Times New Roman" w:hAnsi="Times New Roman" w:cs="Times New Roman"/>
          <w:spacing w:val="4"/>
          <w:highlight w:val="none"/>
          <w:lang w:val="en-US" w:eastAsia="zh-CN"/>
        </w:rPr>
        <w:t>系统</w:t>
      </w:r>
      <w:r>
        <w:rPr>
          <w:rFonts w:hint="default" w:ascii="Times New Roman" w:hAnsi="Times New Roman" w:cs="Times New Roman"/>
          <w:spacing w:val="4"/>
          <w:highlight w:val="none"/>
          <w:lang w:val="en-US" w:eastAsia="zh-CN"/>
        </w:rPr>
        <w:t>审核申报材料，审核通过</w:t>
      </w:r>
      <w:r>
        <w:rPr>
          <w:rFonts w:hint="eastAsia" w:ascii="Times New Roman" w:hAnsi="Times New Roman" w:cs="Times New Roman"/>
          <w:spacing w:val="4"/>
          <w:highlight w:val="none"/>
          <w:lang w:val="en-US" w:eastAsia="zh-CN"/>
        </w:rPr>
        <w:t>后</w:t>
      </w:r>
      <w:r>
        <w:rPr>
          <w:rFonts w:hint="default" w:ascii="Times New Roman" w:hAnsi="Times New Roman" w:cs="Times New Roman"/>
          <w:spacing w:val="4"/>
          <w:highlight w:val="none"/>
          <w:lang w:val="en-US" w:eastAsia="zh-CN"/>
        </w:rPr>
        <w:t>提交材料至相应主管部门。</w:t>
      </w:r>
    </w:p>
    <w:p w14:paraId="6C514E94">
      <w:pPr>
        <w:pStyle w:val="2"/>
        <w:keepNext w:val="0"/>
        <w:keepLines w:val="0"/>
        <w:pageBreakBefore w:val="0"/>
        <w:widowControl/>
        <w:wordWrap/>
        <w:overflowPunct/>
        <w:topLinePunct w:val="0"/>
        <w:autoSpaceDN w:val="0"/>
        <w:bidi w:val="0"/>
        <w:spacing w:before="151" w:line="360" w:lineRule="auto"/>
        <w:ind w:left="60" w:right="74" w:firstLine="679"/>
        <w:jc w:val="both"/>
        <w:rPr>
          <w:rFonts w:hint="default" w:ascii="Times New Roman" w:hAnsi="Times New Roman" w:eastAsia="仿宋" w:cs="Times New Roman"/>
          <w:b/>
          <w:bCs/>
          <w:spacing w:val="4"/>
          <w:highlight w:val="none"/>
          <w:lang w:val="en-US" w:eastAsia="zh-CN"/>
        </w:rPr>
      </w:pPr>
      <w:r>
        <w:rPr>
          <w:rFonts w:hint="default" w:ascii="Times New Roman" w:hAnsi="Times New Roman" w:cs="Times New Roman"/>
          <w:b/>
          <w:bCs/>
          <w:spacing w:val="4"/>
          <w:highlight w:val="none"/>
          <w:lang w:val="en-US" w:eastAsia="en-US"/>
        </w:rPr>
        <w:t>（</w:t>
      </w:r>
      <w:r>
        <w:rPr>
          <w:rFonts w:hint="default" w:ascii="Times New Roman" w:hAnsi="Times New Roman" w:cs="Times New Roman"/>
          <w:b/>
          <w:bCs/>
          <w:spacing w:val="4"/>
          <w:highlight w:val="none"/>
          <w:lang w:val="en-US" w:eastAsia="zh-CN"/>
        </w:rPr>
        <w:t>二</w:t>
      </w:r>
      <w:r>
        <w:rPr>
          <w:rFonts w:hint="default" w:ascii="Times New Roman" w:hAnsi="Times New Roman" w:cs="Times New Roman"/>
          <w:b/>
          <w:bCs/>
          <w:spacing w:val="4"/>
          <w:highlight w:val="none"/>
          <w:lang w:val="en-US" w:eastAsia="en-US"/>
        </w:rPr>
        <w:t>）</w:t>
      </w:r>
      <w:r>
        <w:rPr>
          <w:rFonts w:hint="eastAsia" w:ascii="Times New Roman" w:hAnsi="Times New Roman" w:cs="Times New Roman"/>
          <w:b/>
          <w:bCs/>
          <w:spacing w:val="4"/>
          <w:highlight w:val="none"/>
          <w:lang w:val="en-US" w:eastAsia="zh-CN"/>
        </w:rPr>
        <w:t>资格</w:t>
      </w:r>
      <w:r>
        <w:rPr>
          <w:rFonts w:hint="default" w:ascii="Times New Roman" w:hAnsi="Times New Roman" w:cs="Times New Roman"/>
          <w:b/>
          <w:bCs/>
          <w:spacing w:val="4"/>
          <w:highlight w:val="none"/>
          <w:lang w:val="en-US" w:eastAsia="en-US"/>
        </w:rPr>
        <w:t>审核</w:t>
      </w:r>
      <w:r>
        <w:rPr>
          <w:rFonts w:hint="default" w:ascii="Times New Roman" w:hAnsi="Times New Roman" w:cs="Times New Roman"/>
          <w:b/>
          <w:bCs/>
          <w:spacing w:val="4"/>
          <w:highlight w:val="none"/>
          <w:lang w:val="en-US" w:eastAsia="zh-CN"/>
        </w:rPr>
        <w:t>（</w:t>
      </w:r>
      <w:r>
        <w:rPr>
          <w:rFonts w:hint="eastAsia" w:ascii="Times New Roman" w:hAnsi="Times New Roman" w:cs="Times New Roman"/>
          <w:b/>
          <w:bCs/>
          <w:spacing w:val="4"/>
          <w:highlight w:val="none"/>
          <w:lang w:val="en-US" w:eastAsia="zh-CN"/>
        </w:rPr>
        <w:t>时间安排：3月16日-3月17日</w:t>
      </w:r>
      <w:r>
        <w:rPr>
          <w:rFonts w:hint="default" w:ascii="Times New Roman" w:hAnsi="Times New Roman" w:cs="Times New Roman"/>
          <w:b/>
          <w:bCs/>
          <w:spacing w:val="4"/>
          <w:highlight w:val="none"/>
          <w:lang w:val="en-US" w:eastAsia="zh-CN"/>
        </w:rPr>
        <w:t>）</w:t>
      </w:r>
    </w:p>
    <w:p w14:paraId="4DF41A7E">
      <w:pPr>
        <w:pStyle w:val="2"/>
        <w:keepNext w:val="0"/>
        <w:keepLines w:val="0"/>
        <w:pageBreakBefore w:val="0"/>
        <w:widowControl/>
        <w:kinsoku w:val="0"/>
        <w:wordWrap/>
        <w:overflowPunct/>
        <w:topLinePunct w:val="0"/>
        <w:autoSpaceDE w:val="0"/>
        <w:autoSpaceDN w:val="0"/>
        <w:bidi w:val="0"/>
        <w:adjustRightInd w:val="0"/>
        <w:snapToGrid w:val="0"/>
        <w:spacing w:before="151" w:line="360" w:lineRule="auto"/>
        <w:ind w:right="0" w:firstLine="696" w:firstLineChars="200"/>
        <w:jc w:val="left"/>
        <w:textAlignment w:val="baseline"/>
        <w:rPr>
          <w:rFonts w:hint="default" w:ascii="Times New Roman" w:hAnsi="Times New Roman" w:cs="Times New Roman"/>
          <w:spacing w:val="4"/>
          <w:highlight w:val="none"/>
          <w:lang w:val="en-US" w:eastAsia="zh-CN"/>
        </w:rPr>
      </w:pPr>
      <w:r>
        <w:rPr>
          <w:rFonts w:hint="default" w:ascii="Times New Roman" w:hAnsi="Times New Roman" w:cs="Times New Roman"/>
          <w:spacing w:val="4"/>
          <w:highlight w:val="none"/>
          <w:lang w:val="en-US" w:eastAsia="zh-CN"/>
        </w:rPr>
        <w:t>研究院职称评审委员会办公室会同研究院相关业务部门对申报人提交的材料时行综合审核，重点对材料进行真实性、合规性、完整性</w:t>
      </w:r>
      <w:r>
        <w:rPr>
          <w:rFonts w:hint="eastAsia" w:ascii="Times New Roman" w:hAnsi="Times New Roman" w:cs="Times New Roman"/>
          <w:spacing w:val="4"/>
          <w:highlight w:val="none"/>
          <w:lang w:val="en-US" w:eastAsia="zh-CN"/>
        </w:rPr>
        <w:t>、时效性</w:t>
      </w:r>
      <w:r>
        <w:rPr>
          <w:rFonts w:hint="default" w:ascii="Times New Roman" w:hAnsi="Times New Roman" w:cs="Times New Roman"/>
          <w:spacing w:val="4"/>
          <w:highlight w:val="none"/>
          <w:lang w:val="en-US" w:eastAsia="zh-CN"/>
        </w:rPr>
        <w:t>审核</w:t>
      </w:r>
      <w:r>
        <w:rPr>
          <w:rFonts w:hint="eastAsia" w:ascii="Times New Roman" w:hAnsi="Times New Roman" w:cs="Times New Roman"/>
          <w:spacing w:val="4"/>
          <w:highlight w:val="none"/>
          <w:lang w:val="en-US" w:eastAsia="zh-CN"/>
        </w:rPr>
        <w:t>，确定符合学历、资历以及业绩成果要求的参评人员。</w:t>
      </w:r>
    </w:p>
    <w:p w14:paraId="5BAA1202">
      <w:pPr>
        <w:pStyle w:val="2"/>
        <w:keepNext w:val="0"/>
        <w:keepLines w:val="0"/>
        <w:pageBreakBefore w:val="0"/>
        <w:widowControl/>
        <w:wordWrap/>
        <w:overflowPunct/>
        <w:topLinePunct w:val="0"/>
        <w:autoSpaceDN w:val="0"/>
        <w:bidi w:val="0"/>
        <w:spacing w:before="151" w:line="360" w:lineRule="auto"/>
        <w:ind w:left="60" w:right="74" w:firstLine="679"/>
        <w:jc w:val="both"/>
        <w:rPr>
          <w:rFonts w:hint="eastAsia" w:ascii="Times New Roman" w:hAnsi="Times New Roman" w:eastAsia="仿宋" w:cs="Times New Roman"/>
          <w:b/>
          <w:bCs/>
          <w:spacing w:val="-5"/>
          <w:highlight w:val="none"/>
          <w:lang w:val="en-US" w:eastAsia="zh-CN"/>
        </w:rPr>
      </w:pPr>
      <w:r>
        <w:rPr>
          <w:rFonts w:hint="default" w:ascii="Times New Roman" w:hAnsi="Times New Roman" w:cs="Times New Roman"/>
          <w:b/>
          <w:bCs/>
          <w:spacing w:val="4"/>
          <w:highlight w:val="none"/>
          <w:lang w:val="en-US" w:eastAsia="zh-CN"/>
        </w:rPr>
        <w:t>（三）</w:t>
      </w:r>
      <w:r>
        <w:rPr>
          <w:rFonts w:hint="default" w:ascii="Times New Roman" w:hAnsi="Times New Roman" w:cs="Times New Roman"/>
          <w:b/>
          <w:bCs/>
          <w:spacing w:val="4"/>
          <w:highlight w:val="none"/>
          <w:lang w:val="en-US" w:eastAsia="en-US"/>
        </w:rPr>
        <w:t>评审时间另行通知</w:t>
      </w:r>
      <w:r>
        <w:rPr>
          <w:rFonts w:hint="eastAsia" w:ascii="Times New Roman" w:hAnsi="Times New Roman" w:cs="Times New Roman"/>
          <w:b/>
          <w:bCs/>
          <w:spacing w:val="4"/>
          <w:highlight w:val="none"/>
          <w:lang w:val="en-US" w:eastAsia="zh-CN"/>
        </w:rPr>
        <w:t>。</w:t>
      </w:r>
    </w:p>
    <w:p w14:paraId="14E5F07A">
      <w:pPr>
        <w:keepNext w:val="0"/>
        <w:keepLines w:val="0"/>
        <w:pageBreakBefore w:val="0"/>
        <w:widowControl/>
        <w:kinsoku w:val="0"/>
        <w:wordWrap/>
        <w:overflowPunct/>
        <w:topLinePunct w:val="0"/>
        <w:autoSpaceDE w:val="0"/>
        <w:autoSpaceDN w:val="0"/>
        <w:bidi w:val="0"/>
        <w:adjustRightInd w:val="0"/>
        <w:snapToGrid w:val="0"/>
        <w:spacing w:before="148" w:line="360" w:lineRule="auto"/>
        <w:ind w:left="680"/>
        <w:textAlignment w:val="baseline"/>
        <w:outlineLvl w:val="1"/>
        <w:rPr>
          <w:rFonts w:hint="default" w:ascii="Times New Roman" w:hAnsi="Times New Roman" w:eastAsia="黑体" w:cs="Times New Roman"/>
          <w:spacing w:val="-4"/>
          <w:sz w:val="34"/>
          <w:szCs w:val="34"/>
          <w:highlight w:val="none"/>
          <w:lang w:val="en-US" w:eastAsia="zh-CN"/>
        </w:rPr>
      </w:pPr>
      <w:r>
        <w:rPr>
          <w:rFonts w:hint="default" w:ascii="Times New Roman" w:hAnsi="Times New Roman" w:eastAsia="黑体" w:cs="Times New Roman"/>
          <w:spacing w:val="-4"/>
          <w:sz w:val="34"/>
          <w:szCs w:val="34"/>
          <w:highlight w:val="none"/>
          <w:lang w:val="en-US" w:eastAsia="zh-CN"/>
        </w:rPr>
        <w:t>四、申报要求</w:t>
      </w:r>
    </w:p>
    <w:p w14:paraId="33D93D60">
      <w:pPr>
        <w:keepNext w:val="0"/>
        <w:keepLines w:val="0"/>
        <w:pageBreakBefore w:val="0"/>
        <w:widowControl/>
        <w:kinsoku w:val="0"/>
        <w:wordWrap/>
        <w:overflowPunct/>
        <w:topLinePunct w:val="0"/>
        <w:autoSpaceDE w:val="0"/>
        <w:autoSpaceDN w:val="0"/>
        <w:bidi w:val="0"/>
        <w:adjustRightInd w:val="0"/>
        <w:snapToGrid w:val="0"/>
        <w:spacing w:beforeLines="0" w:afterLines="0" w:line="360" w:lineRule="auto"/>
        <w:ind w:firstLine="699" w:firstLineChars="200"/>
        <w:textAlignment w:val="baseline"/>
        <w:rPr>
          <w:rFonts w:hint="default" w:ascii="Times New Roman" w:hAnsi="Times New Roman" w:eastAsia="仿宋" w:cs="Times New Roman"/>
          <w:b/>
          <w:bCs/>
          <w:snapToGrid w:val="0"/>
          <w:color w:val="000000"/>
          <w:spacing w:val="4"/>
          <w:kern w:val="0"/>
          <w:sz w:val="34"/>
          <w:szCs w:val="34"/>
          <w:highlight w:val="none"/>
          <w:lang w:val="en-US" w:eastAsia="zh-CN" w:bidi="ar-SA"/>
        </w:rPr>
      </w:pPr>
      <w:r>
        <w:rPr>
          <w:rFonts w:hint="default" w:ascii="Times New Roman" w:hAnsi="Times New Roman" w:eastAsia="仿宋" w:cs="Times New Roman"/>
          <w:b/>
          <w:bCs/>
          <w:snapToGrid w:val="0"/>
          <w:color w:val="000000"/>
          <w:spacing w:val="4"/>
          <w:kern w:val="0"/>
          <w:sz w:val="34"/>
          <w:szCs w:val="34"/>
          <w:highlight w:val="none"/>
          <w:lang w:val="en-US" w:eastAsia="zh-CN" w:bidi="ar-SA"/>
        </w:rPr>
        <w:t>（一）</w:t>
      </w:r>
      <w:r>
        <w:rPr>
          <w:rFonts w:hint="default" w:ascii="Times New Roman" w:hAnsi="Times New Roman" w:eastAsia="仿宋_GB2312" w:cs="Times New Roman"/>
          <w:color w:val="auto"/>
          <w:sz w:val="32"/>
          <w:szCs w:val="32"/>
          <w:highlight w:val="none"/>
          <w:u w:val="none"/>
          <w:shd w:val="clear" w:color="auto" w:fill="FFFFFF"/>
        </w:rPr>
        <w:t>申报人应当在规定期限内提交</w:t>
      </w:r>
      <w:r>
        <w:rPr>
          <w:rFonts w:hint="default" w:ascii="Times New Roman" w:hAnsi="Times New Roman" w:eastAsia="仿宋_GB2312" w:cs="Times New Roman"/>
          <w:color w:val="auto"/>
          <w:sz w:val="32"/>
          <w:szCs w:val="32"/>
          <w:highlight w:val="none"/>
          <w:u w:val="none"/>
          <w:shd w:val="clear" w:color="auto" w:fill="FFFFFF"/>
          <w:lang w:eastAsia="zh-CN"/>
        </w:rPr>
        <w:t>完整、准确的</w:t>
      </w:r>
      <w:r>
        <w:rPr>
          <w:rFonts w:hint="default" w:ascii="Times New Roman" w:hAnsi="Times New Roman" w:eastAsia="仿宋_GB2312" w:cs="Times New Roman"/>
          <w:color w:val="auto"/>
          <w:sz w:val="32"/>
          <w:szCs w:val="32"/>
          <w:highlight w:val="none"/>
          <w:u w:val="none"/>
          <w:shd w:val="clear" w:color="auto" w:fill="FFFFFF"/>
        </w:rPr>
        <w:t>申报材料，对申报材料的真实性负责。</w:t>
      </w:r>
    </w:p>
    <w:p w14:paraId="27B8E9DB">
      <w:pPr>
        <w:keepNext w:val="0"/>
        <w:keepLines w:val="0"/>
        <w:pageBreakBefore w:val="0"/>
        <w:widowControl/>
        <w:numPr>
          <w:ilvl w:val="0"/>
          <w:numId w:val="0"/>
        </w:numPr>
        <w:suppressLineNumbers w:val="0"/>
        <w:kinsoku/>
        <w:wordWrap/>
        <w:overflowPunct/>
        <w:topLinePunct w:val="0"/>
        <w:autoSpaceDE/>
        <w:autoSpaceDN w:val="0"/>
        <w:bidi w:val="0"/>
        <w:adjustRightInd/>
        <w:snapToGrid/>
        <w:spacing w:beforeLines="0" w:beforeAutospacing="0" w:afterLines="0" w:afterAutospacing="0" w:line="360" w:lineRule="auto"/>
        <w:ind w:left="0" w:leftChars="0" w:right="0" w:rightChars="0" w:firstLine="699" w:firstLineChars="200"/>
        <w:jc w:val="left"/>
        <w:textAlignment w:val="auto"/>
        <w:outlineLvl w:val="9"/>
        <w:rPr>
          <w:rFonts w:hint="default" w:ascii="Times New Roman" w:hAnsi="Times New Roman" w:eastAsia="仿宋" w:cs="Times New Roman"/>
          <w:b w:val="0"/>
          <w:bCs w:val="0"/>
          <w:snapToGrid w:val="0"/>
          <w:color w:val="000000"/>
          <w:spacing w:val="4"/>
          <w:kern w:val="0"/>
          <w:sz w:val="34"/>
          <w:szCs w:val="34"/>
          <w:highlight w:val="none"/>
          <w:lang w:val="en-US" w:eastAsia="en-US" w:bidi="ar-SA"/>
        </w:rPr>
      </w:pPr>
      <w:r>
        <w:rPr>
          <w:rFonts w:hint="default" w:ascii="Times New Roman" w:hAnsi="Times New Roman" w:eastAsia="仿宋" w:cs="Times New Roman"/>
          <w:b/>
          <w:bCs/>
          <w:snapToGrid w:val="0"/>
          <w:color w:val="000000"/>
          <w:spacing w:val="4"/>
          <w:kern w:val="0"/>
          <w:sz w:val="34"/>
          <w:szCs w:val="34"/>
          <w:highlight w:val="none"/>
          <w:lang w:val="en-US" w:eastAsia="zh-CN" w:bidi="ar-SA"/>
        </w:rPr>
        <w:t>（二）</w:t>
      </w:r>
      <w:r>
        <w:rPr>
          <w:rFonts w:hint="default" w:ascii="Times New Roman" w:hAnsi="Times New Roman" w:eastAsia="仿宋" w:cs="Times New Roman"/>
          <w:b w:val="0"/>
          <w:bCs w:val="0"/>
          <w:snapToGrid w:val="0"/>
          <w:color w:val="000000"/>
          <w:spacing w:val="4"/>
          <w:kern w:val="0"/>
          <w:sz w:val="34"/>
          <w:szCs w:val="34"/>
          <w:highlight w:val="none"/>
          <w:lang w:val="en-US" w:eastAsia="zh-CN" w:bidi="ar-SA"/>
        </w:rPr>
        <w:t>综合审核</w:t>
      </w:r>
      <w:r>
        <w:rPr>
          <w:rFonts w:hint="default" w:ascii="Times New Roman" w:hAnsi="Times New Roman" w:eastAsia="仿宋" w:cs="Times New Roman"/>
          <w:b w:val="0"/>
          <w:bCs w:val="0"/>
          <w:snapToGrid w:val="0"/>
          <w:color w:val="000000"/>
          <w:spacing w:val="4"/>
          <w:kern w:val="0"/>
          <w:sz w:val="34"/>
          <w:szCs w:val="34"/>
          <w:highlight w:val="none"/>
          <w:lang w:val="en-US" w:eastAsia="en-US" w:bidi="ar-SA"/>
        </w:rPr>
        <w:t>按照申报条件对申报材料进行审核。申报材料不符合规定条件的，评委会办公室应当一次性告知申报人需要补正的全部内容。逾期未补正的，视为放弃申报。</w:t>
      </w:r>
    </w:p>
    <w:p w14:paraId="2E2588AA">
      <w:pPr>
        <w:keepNext w:val="0"/>
        <w:keepLines w:val="0"/>
        <w:pageBreakBefore w:val="0"/>
        <w:widowControl/>
        <w:kinsoku w:val="0"/>
        <w:wordWrap/>
        <w:overflowPunct/>
        <w:topLinePunct w:val="0"/>
        <w:autoSpaceDE w:val="0"/>
        <w:autoSpaceDN w:val="0"/>
        <w:bidi w:val="0"/>
        <w:adjustRightInd w:val="0"/>
        <w:snapToGrid w:val="0"/>
        <w:spacing w:before="153" w:line="360" w:lineRule="auto"/>
        <w:ind w:firstLine="644" w:firstLineChars="200"/>
        <w:textAlignment w:val="baseline"/>
        <w:outlineLvl w:val="1"/>
        <w:rPr>
          <w:rFonts w:hint="default" w:ascii="Times New Roman" w:hAnsi="Times New Roman" w:eastAsia="仿宋" w:cs="Times New Roman"/>
          <w:b w:val="0"/>
          <w:bCs w:val="0"/>
          <w:snapToGrid w:val="0"/>
          <w:color w:val="000000"/>
          <w:spacing w:val="4"/>
          <w:kern w:val="0"/>
          <w:sz w:val="34"/>
          <w:szCs w:val="34"/>
          <w:highlight w:val="none"/>
          <w:lang w:val="en-US" w:eastAsia="zh-CN" w:bidi="ar-SA"/>
        </w:rPr>
      </w:pPr>
      <w:r>
        <w:rPr>
          <w:rFonts w:hint="default" w:ascii="Times New Roman" w:hAnsi="Times New Roman" w:eastAsia="黑体" w:cs="Times New Roman"/>
          <w:spacing w:val="-9"/>
          <w:sz w:val="34"/>
          <w:szCs w:val="34"/>
          <w:highlight w:val="none"/>
          <w:lang w:val="en-US" w:eastAsia="zh-CN"/>
        </w:rPr>
        <w:t>五、 其他事项</w:t>
      </w:r>
    </w:p>
    <w:p w14:paraId="05255D43">
      <w:pPr>
        <w:pStyle w:val="2"/>
        <w:keepNext w:val="0"/>
        <w:keepLines w:val="0"/>
        <w:pageBreakBefore w:val="0"/>
        <w:widowControl/>
        <w:kinsoku w:val="0"/>
        <w:wordWrap/>
        <w:overflowPunct/>
        <w:topLinePunct w:val="0"/>
        <w:autoSpaceDE w:val="0"/>
        <w:autoSpaceDN w:val="0"/>
        <w:bidi w:val="0"/>
        <w:adjustRightInd w:val="0"/>
        <w:snapToGrid w:val="0"/>
        <w:spacing w:before="151" w:line="360" w:lineRule="auto"/>
        <w:ind w:left="60" w:right="74" w:firstLine="679"/>
        <w:jc w:val="both"/>
        <w:textAlignment w:val="baseline"/>
        <w:rPr>
          <w:rFonts w:hint="default" w:ascii="Times New Roman" w:hAnsi="Times New Roman" w:eastAsia="仿宋" w:cs="Times New Roman"/>
          <w:snapToGrid w:val="0"/>
          <w:color w:val="000000"/>
          <w:spacing w:val="4"/>
          <w:kern w:val="0"/>
          <w:sz w:val="34"/>
          <w:szCs w:val="34"/>
          <w:highlight w:val="none"/>
          <w:lang w:val="en-US" w:eastAsia="zh-CN" w:bidi="ar-SA"/>
        </w:rPr>
      </w:pPr>
      <w:r>
        <w:rPr>
          <w:rFonts w:hint="default" w:ascii="Times New Roman" w:hAnsi="Times New Roman" w:eastAsia="仿宋" w:cs="Times New Roman"/>
          <w:snapToGrid w:val="0"/>
          <w:color w:val="000000"/>
          <w:spacing w:val="4"/>
          <w:kern w:val="0"/>
          <w:sz w:val="34"/>
          <w:szCs w:val="34"/>
          <w:highlight w:val="none"/>
          <w:lang w:val="en-US" w:eastAsia="zh-CN" w:bidi="ar-SA"/>
        </w:rPr>
        <w:t>（</w:t>
      </w:r>
      <w:r>
        <w:rPr>
          <w:rFonts w:hint="default" w:ascii="Times New Roman" w:hAnsi="Times New Roman" w:cs="Times New Roman"/>
          <w:snapToGrid w:val="0"/>
          <w:color w:val="000000"/>
          <w:spacing w:val="4"/>
          <w:kern w:val="0"/>
          <w:sz w:val="34"/>
          <w:szCs w:val="34"/>
          <w:highlight w:val="none"/>
          <w:lang w:val="en-US" w:eastAsia="zh-CN" w:bidi="ar-SA"/>
        </w:rPr>
        <w:t>一</w:t>
      </w:r>
      <w:r>
        <w:rPr>
          <w:rFonts w:hint="default" w:ascii="Times New Roman" w:hAnsi="Times New Roman" w:eastAsia="仿宋" w:cs="Times New Roman"/>
          <w:snapToGrid w:val="0"/>
          <w:color w:val="000000"/>
          <w:spacing w:val="4"/>
          <w:kern w:val="0"/>
          <w:sz w:val="34"/>
          <w:szCs w:val="34"/>
          <w:highlight w:val="none"/>
          <w:lang w:val="en-US" w:eastAsia="zh-CN" w:bidi="ar-SA"/>
        </w:rPr>
        <w:t>）</w:t>
      </w:r>
      <w:r>
        <w:rPr>
          <w:rFonts w:hint="eastAsia" w:ascii="Times New Roman" w:hAnsi="Times New Roman" w:cs="Times New Roman"/>
          <w:snapToGrid w:val="0"/>
          <w:color w:val="000000"/>
          <w:spacing w:val="4"/>
          <w:kern w:val="0"/>
          <w:sz w:val="34"/>
          <w:szCs w:val="34"/>
          <w:highlight w:val="none"/>
          <w:lang w:val="en-US" w:eastAsia="zh-CN" w:bidi="ar-SA"/>
        </w:rPr>
        <w:t>关于</w:t>
      </w:r>
      <w:r>
        <w:rPr>
          <w:rFonts w:hint="default" w:ascii="Times New Roman" w:hAnsi="Times New Roman" w:eastAsia="仿宋" w:cs="Times New Roman"/>
          <w:snapToGrid w:val="0"/>
          <w:color w:val="000000"/>
          <w:spacing w:val="4"/>
          <w:kern w:val="0"/>
          <w:sz w:val="34"/>
          <w:szCs w:val="34"/>
          <w:highlight w:val="none"/>
          <w:lang w:val="en-US" w:eastAsia="zh-CN" w:bidi="ar-SA"/>
        </w:rPr>
        <w:t>继续教育</w:t>
      </w:r>
      <w:r>
        <w:rPr>
          <w:rFonts w:hint="eastAsia" w:ascii="Times New Roman" w:hAnsi="Times New Roman" w:cs="Times New Roman"/>
          <w:snapToGrid w:val="0"/>
          <w:color w:val="000000"/>
          <w:spacing w:val="4"/>
          <w:kern w:val="0"/>
          <w:sz w:val="34"/>
          <w:szCs w:val="34"/>
          <w:highlight w:val="none"/>
          <w:lang w:val="en-US" w:eastAsia="zh-CN" w:bidi="ar-SA"/>
        </w:rPr>
        <w:t>条件</w:t>
      </w:r>
    </w:p>
    <w:p w14:paraId="45FA2724">
      <w:pPr>
        <w:pStyle w:val="2"/>
        <w:keepNext w:val="0"/>
        <w:keepLines w:val="0"/>
        <w:pageBreakBefore w:val="0"/>
        <w:widowControl/>
        <w:kinsoku w:val="0"/>
        <w:wordWrap/>
        <w:overflowPunct/>
        <w:topLinePunct w:val="0"/>
        <w:autoSpaceDE w:val="0"/>
        <w:autoSpaceDN w:val="0"/>
        <w:bidi w:val="0"/>
        <w:adjustRightInd w:val="0"/>
        <w:snapToGrid w:val="0"/>
        <w:spacing w:before="151" w:line="360" w:lineRule="auto"/>
        <w:ind w:left="62" w:right="74" w:firstLine="680"/>
        <w:jc w:val="both"/>
        <w:textAlignment w:val="baseline"/>
        <w:rPr>
          <w:rFonts w:hint="default" w:ascii="Times New Roman" w:hAnsi="Times New Roman" w:eastAsia="仿宋" w:cs="Times New Roman"/>
          <w:snapToGrid w:val="0"/>
          <w:color w:val="000000"/>
          <w:spacing w:val="4"/>
          <w:kern w:val="0"/>
          <w:sz w:val="34"/>
          <w:szCs w:val="34"/>
          <w:highlight w:val="none"/>
          <w:lang w:val="en-US" w:eastAsia="zh-CN" w:bidi="ar-SA"/>
        </w:rPr>
      </w:pPr>
      <w:r>
        <w:rPr>
          <w:rFonts w:hint="default" w:ascii="Times New Roman" w:hAnsi="Times New Roman" w:eastAsia="仿宋" w:cs="Times New Roman"/>
          <w:snapToGrid w:val="0"/>
          <w:color w:val="000000"/>
          <w:spacing w:val="4"/>
          <w:kern w:val="0"/>
          <w:sz w:val="34"/>
          <w:szCs w:val="34"/>
          <w:highlight w:val="none"/>
          <w:lang w:val="en-US" w:eastAsia="zh-CN" w:bidi="ar-SA"/>
        </w:rPr>
        <w:t>继续教育条件按照《广东省专业技术人员继续教育条 例》执行，</w:t>
      </w:r>
      <w:r>
        <w:rPr>
          <w:rFonts w:hint="eastAsia" w:ascii="Times New Roman" w:hAnsi="Times New Roman" w:cs="Times New Roman"/>
          <w:snapToGrid w:val="0"/>
          <w:color w:val="000000"/>
          <w:spacing w:val="4"/>
          <w:kern w:val="0"/>
          <w:sz w:val="34"/>
          <w:szCs w:val="34"/>
          <w:highlight w:val="none"/>
          <w:lang w:val="en-US" w:eastAsia="zh-CN" w:bidi="ar-SA"/>
        </w:rPr>
        <w:t>按要求</w:t>
      </w:r>
      <w:r>
        <w:rPr>
          <w:rFonts w:hint="default" w:ascii="Times New Roman" w:hAnsi="Times New Roman" w:eastAsia="仿宋" w:cs="Times New Roman"/>
          <w:snapToGrid w:val="0"/>
          <w:color w:val="000000"/>
          <w:spacing w:val="4"/>
          <w:kern w:val="0"/>
          <w:sz w:val="34"/>
          <w:szCs w:val="34"/>
          <w:highlight w:val="none"/>
          <w:lang w:val="en-US" w:eastAsia="zh-CN" w:bidi="ar-SA"/>
        </w:rPr>
        <w:t>提供202</w:t>
      </w:r>
      <w:r>
        <w:rPr>
          <w:rFonts w:hint="eastAsia" w:ascii="Times New Roman" w:hAnsi="Times New Roman" w:cs="Times New Roman"/>
          <w:snapToGrid w:val="0"/>
          <w:color w:val="000000"/>
          <w:spacing w:val="4"/>
          <w:kern w:val="0"/>
          <w:sz w:val="34"/>
          <w:szCs w:val="34"/>
          <w:highlight w:val="none"/>
          <w:lang w:val="en-US" w:eastAsia="zh-CN" w:bidi="ar-SA"/>
        </w:rPr>
        <w:t>5</w:t>
      </w:r>
      <w:r>
        <w:rPr>
          <w:rFonts w:hint="default" w:ascii="Times New Roman" w:hAnsi="Times New Roman" w:eastAsia="仿宋" w:cs="Times New Roman"/>
          <w:snapToGrid w:val="0"/>
          <w:color w:val="000000"/>
          <w:spacing w:val="4"/>
          <w:kern w:val="0"/>
          <w:sz w:val="34"/>
          <w:szCs w:val="34"/>
          <w:highlight w:val="none"/>
          <w:lang w:val="en-US" w:eastAsia="zh-CN" w:bidi="ar-SA"/>
        </w:rPr>
        <w:t>年度《广东省专业技术人员继续教育证书》。</w:t>
      </w:r>
    </w:p>
    <w:p w14:paraId="26D40AEC">
      <w:pPr>
        <w:pStyle w:val="2"/>
        <w:keepNext w:val="0"/>
        <w:keepLines w:val="0"/>
        <w:pageBreakBefore w:val="0"/>
        <w:widowControl/>
        <w:wordWrap/>
        <w:overflowPunct/>
        <w:topLinePunct w:val="0"/>
        <w:autoSpaceDN w:val="0"/>
        <w:bidi w:val="0"/>
        <w:spacing w:before="151" w:line="360" w:lineRule="auto"/>
        <w:ind w:left="60" w:right="74" w:firstLine="679"/>
        <w:jc w:val="both"/>
        <w:rPr>
          <w:rFonts w:hint="default" w:ascii="Times New Roman" w:hAnsi="Times New Roman" w:eastAsia="仿宋" w:cs="Times New Roman"/>
          <w:snapToGrid w:val="0"/>
          <w:color w:val="000000"/>
          <w:spacing w:val="4"/>
          <w:kern w:val="0"/>
          <w:sz w:val="34"/>
          <w:szCs w:val="34"/>
          <w:highlight w:val="none"/>
          <w:lang w:val="en-US" w:eastAsia="zh-CN" w:bidi="ar-SA"/>
        </w:rPr>
      </w:pPr>
      <w:r>
        <w:rPr>
          <w:rFonts w:hint="default" w:ascii="Times New Roman" w:hAnsi="Times New Roman" w:eastAsia="仿宋" w:cs="Times New Roman"/>
          <w:snapToGrid w:val="0"/>
          <w:color w:val="000000"/>
          <w:spacing w:val="4"/>
          <w:kern w:val="0"/>
          <w:sz w:val="34"/>
          <w:szCs w:val="34"/>
          <w:highlight w:val="none"/>
          <w:lang w:val="en-US" w:eastAsia="zh-CN" w:bidi="ar-SA"/>
        </w:rPr>
        <w:t>（</w:t>
      </w:r>
      <w:r>
        <w:rPr>
          <w:rFonts w:hint="default" w:ascii="Times New Roman" w:hAnsi="Times New Roman" w:cs="Times New Roman"/>
          <w:snapToGrid w:val="0"/>
          <w:color w:val="000000"/>
          <w:spacing w:val="4"/>
          <w:kern w:val="0"/>
          <w:sz w:val="34"/>
          <w:szCs w:val="34"/>
          <w:highlight w:val="none"/>
          <w:lang w:val="en-US" w:eastAsia="zh-CN" w:bidi="ar-SA"/>
        </w:rPr>
        <w:t>二</w:t>
      </w:r>
      <w:r>
        <w:rPr>
          <w:rFonts w:hint="default" w:ascii="Times New Roman" w:hAnsi="Times New Roman" w:eastAsia="仿宋" w:cs="Times New Roman"/>
          <w:snapToGrid w:val="0"/>
          <w:color w:val="000000"/>
          <w:spacing w:val="4"/>
          <w:kern w:val="0"/>
          <w:sz w:val="34"/>
          <w:szCs w:val="34"/>
          <w:highlight w:val="none"/>
          <w:lang w:val="en-US" w:eastAsia="zh-CN" w:bidi="ar-SA"/>
        </w:rPr>
        <w:t>）职称文件查看方式</w:t>
      </w:r>
    </w:p>
    <w:p w14:paraId="06A3541D">
      <w:pPr>
        <w:pStyle w:val="2"/>
        <w:keepNext w:val="0"/>
        <w:keepLines w:val="0"/>
        <w:pageBreakBefore w:val="0"/>
        <w:widowControl/>
        <w:kinsoku w:val="0"/>
        <w:wordWrap/>
        <w:overflowPunct/>
        <w:topLinePunct w:val="0"/>
        <w:autoSpaceDE w:val="0"/>
        <w:autoSpaceDN w:val="0"/>
        <w:bidi w:val="0"/>
        <w:adjustRightInd w:val="0"/>
        <w:snapToGrid w:val="0"/>
        <w:spacing w:before="151" w:line="360" w:lineRule="auto"/>
        <w:ind w:left="62" w:right="74" w:firstLine="680"/>
        <w:jc w:val="both"/>
        <w:textAlignment w:val="baseline"/>
        <w:rPr>
          <w:rFonts w:hint="default" w:ascii="Times New Roman" w:hAnsi="Times New Roman" w:eastAsia="仿宋" w:cs="Times New Roman"/>
          <w:snapToGrid w:val="0"/>
          <w:color w:val="000000"/>
          <w:spacing w:val="4"/>
          <w:kern w:val="0"/>
          <w:sz w:val="34"/>
          <w:szCs w:val="34"/>
          <w:highlight w:val="none"/>
          <w:lang w:val="en-US" w:eastAsia="zh-CN" w:bidi="ar-SA"/>
        </w:rPr>
      </w:pPr>
      <w:r>
        <w:rPr>
          <w:rFonts w:hint="eastAsia" w:ascii="Times New Roman" w:hAnsi="Times New Roman" w:cs="Times New Roman"/>
          <w:snapToGrid w:val="0"/>
          <w:color w:val="000000"/>
          <w:spacing w:val="4"/>
          <w:kern w:val="0"/>
          <w:sz w:val="34"/>
          <w:szCs w:val="34"/>
          <w:highlight w:val="none"/>
          <w:lang w:val="en-US" w:eastAsia="zh-CN" w:bidi="ar-SA"/>
        </w:rPr>
        <w:t>可通过</w:t>
      </w:r>
      <w:r>
        <w:rPr>
          <w:rFonts w:hint="default" w:ascii="Times New Roman" w:hAnsi="Times New Roman" w:eastAsia="仿宋" w:cs="Times New Roman"/>
          <w:snapToGrid w:val="0"/>
          <w:color w:val="000000"/>
          <w:spacing w:val="4"/>
          <w:kern w:val="0"/>
          <w:sz w:val="34"/>
          <w:szCs w:val="34"/>
          <w:highlight w:val="none"/>
          <w:lang w:val="en-US" w:eastAsia="zh-CN" w:bidi="ar-SA"/>
        </w:rPr>
        <w:t>OA</w:t>
      </w:r>
      <w:r>
        <w:rPr>
          <w:rFonts w:hint="default" w:ascii="Times New Roman" w:hAnsi="Times New Roman" w:cs="Times New Roman"/>
          <w:snapToGrid w:val="0"/>
          <w:color w:val="000000"/>
          <w:spacing w:val="4"/>
          <w:kern w:val="0"/>
          <w:sz w:val="34"/>
          <w:szCs w:val="34"/>
          <w:highlight w:val="none"/>
          <w:lang w:val="en-US" w:eastAsia="zh-CN" w:bidi="ar-SA"/>
        </w:rPr>
        <w:t>系统</w:t>
      </w:r>
      <w:r>
        <w:rPr>
          <w:rFonts w:hint="eastAsia" w:ascii="仿宋" w:hAnsi="仿宋" w:eastAsia="仿宋" w:cs="仿宋"/>
          <w:snapToGrid w:val="0"/>
          <w:color w:val="000000"/>
          <w:spacing w:val="4"/>
          <w:kern w:val="0"/>
          <w:sz w:val="34"/>
          <w:szCs w:val="34"/>
          <w:highlight w:val="none"/>
          <w:lang w:val="en-US" w:eastAsia="zh-CN" w:bidi="ar-SA"/>
        </w:rPr>
        <w:t>“</w:t>
      </w:r>
      <w:r>
        <w:rPr>
          <w:rFonts w:hint="default" w:ascii="Times New Roman" w:hAnsi="Times New Roman" w:eastAsia="仿宋" w:cs="Times New Roman"/>
          <w:snapToGrid w:val="0"/>
          <w:color w:val="000000"/>
          <w:spacing w:val="4"/>
          <w:kern w:val="0"/>
          <w:sz w:val="34"/>
          <w:szCs w:val="34"/>
          <w:highlight w:val="none"/>
          <w:lang w:val="en-US" w:eastAsia="zh-CN" w:bidi="ar-SA"/>
        </w:rPr>
        <w:t>文化建设</w:t>
      </w:r>
      <w:r>
        <w:rPr>
          <w:rFonts w:hint="eastAsia" w:ascii="Times New Roman" w:hAnsi="Times New Roman" w:cs="Times New Roman"/>
          <w:snapToGrid w:val="0"/>
          <w:color w:val="000000"/>
          <w:spacing w:val="4"/>
          <w:kern w:val="0"/>
          <w:sz w:val="34"/>
          <w:szCs w:val="34"/>
          <w:highlight w:val="none"/>
          <w:lang w:val="en-US" w:eastAsia="zh-CN" w:bidi="ar-SA"/>
        </w:rPr>
        <w:t>-</w:t>
      </w:r>
      <w:r>
        <w:rPr>
          <w:rFonts w:hint="default" w:ascii="Times New Roman" w:hAnsi="Times New Roman" w:eastAsia="仿宋" w:cs="Times New Roman"/>
          <w:snapToGrid w:val="0"/>
          <w:color w:val="000000"/>
          <w:spacing w:val="4"/>
          <w:kern w:val="0"/>
          <w:sz w:val="34"/>
          <w:szCs w:val="34"/>
          <w:highlight w:val="none"/>
          <w:lang w:val="en-US" w:eastAsia="zh-CN" w:bidi="ar-SA"/>
        </w:rPr>
        <w:t>公告</w:t>
      </w:r>
      <w:r>
        <w:rPr>
          <w:rFonts w:hint="eastAsia" w:ascii="仿宋" w:hAnsi="仿宋" w:eastAsia="仿宋" w:cs="仿宋"/>
          <w:snapToGrid w:val="0"/>
          <w:color w:val="000000"/>
          <w:spacing w:val="4"/>
          <w:kern w:val="0"/>
          <w:sz w:val="34"/>
          <w:szCs w:val="34"/>
          <w:highlight w:val="none"/>
          <w:lang w:val="en-US" w:eastAsia="zh-CN" w:bidi="ar-SA"/>
        </w:rPr>
        <w:t>”</w:t>
      </w:r>
      <w:r>
        <w:rPr>
          <w:rFonts w:hint="default" w:ascii="Times New Roman" w:hAnsi="Times New Roman" w:eastAsia="仿宋" w:cs="Times New Roman"/>
          <w:snapToGrid w:val="0"/>
          <w:color w:val="000000"/>
          <w:spacing w:val="4"/>
          <w:kern w:val="0"/>
          <w:sz w:val="34"/>
          <w:szCs w:val="34"/>
          <w:highlight w:val="none"/>
          <w:lang w:val="en-US" w:eastAsia="zh-CN" w:bidi="ar-SA"/>
        </w:rPr>
        <w:t>版块查看。</w:t>
      </w:r>
    </w:p>
    <w:p w14:paraId="118436FB">
      <w:pPr>
        <w:pStyle w:val="2"/>
        <w:keepNext w:val="0"/>
        <w:keepLines w:val="0"/>
        <w:pageBreakBefore w:val="0"/>
        <w:widowControl/>
        <w:wordWrap/>
        <w:overflowPunct/>
        <w:topLinePunct w:val="0"/>
        <w:autoSpaceDN w:val="0"/>
        <w:bidi w:val="0"/>
        <w:spacing w:before="151" w:line="360" w:lineRule="auto"/>
        <w:ind w:left="60" w:right="74" w:firstLine="679"/>
        <w:jc w:val="both"/>
        <w:rPr>
          <w:rFonts w:hint="default" w:ascii="Times New Roman" w:hAnsi="Times New Roman" w:cs="Times New Roman"/>
          <w:snapToGrid w:val="0"/>
          <w:color w:val="000000"/>
          <w:spacing w:val="4"/>
          <w:kern w:val="0"/>
          <w:sz w:val="34"/>
          <w:szCs w:val="34"/>
          <w:highlight w:val="none"/>
          <w:lang w:val="en-US" w:eastAsia="zh-CN" w:bidi="ar-SA"/>
        </w:rPr>
      </w:pPr>
      <w:r>
        <w:rPr>
          <w:rFonts w:hint="default" w:ascii="Times New Roman" w:hAnsi="Times New Roman" w:cs="Times New Roman"/>
          <w:snapToGrid w:val="0"/>
          <w:color w:val="000000"/>
          <w:spacing w:val="4"/>
          <w:kern w:val="0"/>
          <w:sz w:val="34"/>
          <w:szCs w:val="34"/>
          <w:highlight w:val="none"/>
          <w:lang w:val="en-US" w:eastAsia="zh-CN" w:bidi="ar-SA"/>
        </w:rPr>
        <w:t>（三）申报人员须在规定时间内提交全部材料，逾期不予受理。</w:t>
      </w:r>
    </w:p>
    <w:p w14:paraId="6EAC3354">
      <w:pPr>
        <w:pStyle w:val="2"/>
        <w:keepNext w:val="0"/>
        <w:keepLines w:val="0"/>
        <w:pageBreakBefore w:val="0"/>
        <w:widowControl/>
        <w:wordWrap/>
        <w:overflowPunct/>
        <w:topLinePunct w:val="0"/>
        <w:autoSpaceDN w:val="0"/>
        <w:bidi w:val="0"/>
        <w:spacing w:before="151" w:line="360" w:lineRule="auto"/>
        <w:ind w:left="60" w:right="74" w:firstLine="679"/>
        <w:jc w:val="both"/>
        <w:rPr>
          <w:rFonts w:hint="default" w:ascii="Times New Roman" w:hAnsi="Times New Roman" w:cs="Times New Roman"/>
          <w:snapToGrid w:val="0"/>
          <w:color w:val="000000"/>
          <w:spacing w:val="4"/>
          <w:kern w:val="0"/>
          <w:sz w:val="34"/>
          <w:szCs w:val="34"/>
          <w:highlight w:val="none"/>
          <w:lang w:val="en-US" w:eastAsia="zh-CN" w:bidi="ar-SA"/>
        </w:rPr>
      </w:pPr>
      <w:r>
        <w:rPr>
          <w:rFonts w:hint="default" w:ascii="Times New Roman" w:hAnsi="Times New Roman" w:cs="Times New Roman"/>
          <w:snapToGrid w:val="0"/>
          <w:color w:val="000000"/>
          <w:spacing w:val="4"/>
          <w:kern w:val="0"/>
          <w:sz w:val="34"/>
          <w:szCs w:val="34"/>
          <w:highlight w:val="none"/>
          <w:lang w:val="en-US" w:eastAsia="zh-CN" w:bidi="ar-SA"/>
        </w:rPr>
        <w:t>（四）</w:t>
      </w:r>
      <w:r>
        <w:rPr>
          <w:rFonts w:hint="eastAsia" w:ascii="Times New Roman" w:hAnsi="Times New Roman" w:cs="Times New Roman"/>
          <w:snapToGrid w:val="0"/>
          <w:color w:val="000000"/>
          <w:spacing w:val="4"/>
          <w:kern w:val="0"/>
          <w:sz w:val="34"/>
          <w:szCs w:val="34"/>
          <w:highlight w:val="none"/>
          <w:lang w:val="en-US" w:eastAsia="zh-CN" w:bidi="ar-SA"/>
        </w:rPr>
        <w:t>有效材料时段</w:t>
      </w:r>
      <w:r>
        <w:rPr>
          <w:rFonts w:hint="default" w:ascii="Times New Roman" w:hAnsi="Times New Roman" w:cs="Times New Roman"/>
          <w:snapToGrid w:val="0"/>
          <w:color w:val="000000"/>
          <w:spacing w:val="4"/>
          <w:kern w:val="0"/>
          <w:sz w:val="34"/>
          <w:szCs w:val="34"/>
          <w:highlight w:val="none"/>
          <w:lang w:val="en-US" w:eastAsia="zh-CN" w:bidi="ar-SA"/>
        </w:rPr>
        <w:t>截止时间为202</w:t>
      </w:r>
      <w:r>
        <w:rPr>
          <w:rFonts w:hint="eastAsia" w:ascii="Times New Roman" w:hAnsi="Times New Roman" w:cs="Times New Roman"/>
          <w:snapToGrid w:val="0"/>
          <w:color w:val="000000"/>
          <w:spacing w:val="4"/>
          <w:kern w:val="0"/>
          <w:sz w:val="34"/>
          <w:szCs w:val="34"/>
          <w:highlight w:val="none"/>
          <w:lang w:val="en-US" w:eastAsia="zh-CN" w:bidi="ar-SA"/>
        </w:rPr>
        <w:t>5</w:t>
      </w:r>
      <w:r>
        <w:rPr>
          <w:rFonts w:hint="default" w:ascii="Times New Roman" w:hAnsi="Times New Roman" w:cs="Times New Roman"/>
          <w:snapToGrid w:val="0"/>
          <w:color w:val="000000"/>
          <w:spacing w:val="4"/>
          <w:kern w:val="0"/>
          <w:sz w:val="34"/>
          <w:szCs w:val="34"/>
          <w:highlight w:val="none"/>
          <w:lang w:val="en-US" w:eastAsia="zh-CN" w:bidi="ar-SA"/>
        </w:rPr>
        <w:t>年12月31日</w:t>
      </w:r>
      <w:r>
        <w:rPr>
          <w:rFonts w:hint="eastAsia" w:ascii="Times New Roman" w:hAnsi="Times New Roman" w:cs="Times New Roman"/>
          <w:snapToGrid w:val="0"/>
          <w:color w:val="000000"/>
          <w:spacing w:val="4"/>
          <w:kern w:val="0"/>
          <w:sz w:val="34"/>
          <w:szCs w:val="34"/>
          <w:highlight w:val="none"/>
          <w:lang w:val="en-US" w:eastAsia="zh-CN" w:bidi="ar-SA"/>
        </w:rPr>
        <w:t>。</w:t>
      </w:r>
    </w:p>
    <w:p w14:paraId="338F2CED">
      <w:pPr>
        <w:pStyle w:val="2"/>
        <w:keepNext w:val="0"/>
        <w:keepLines w:val="0"/>
        <w:pageBreakBefore w:val="0"/>
        <w:widowControl/>
        <w:kinsoku w:val="0"/>
        <w:wordWrap/>
        <w:overflowPunct/>
        <w:topLinePunct w:val="0"/>
        <w:autoSpaceDE w:val="0"/>
        <w:autoSpaceDN w:val="0"/>
        <w:bidi w:val="0"/>
        <w:adjustRightInd w:val="0"/>
        <w:snapToGrid w:val="0"/>
        <w:spacing w:before="151" w:line="360" w:lineRule="auto"/>
        <w:ind w:left="62" w:right="74" w:firstLine="680"/>
        <w:jc w:val="both"/>
        <w:textAlignment w:val="baseline"/>
        <w:rPr>
          <w:rFonts w:hint="default" w:ascii="Times New Roman" w:hAnsi="Times New Roman" w:cs="Times New Roman"/>
          <w:snapToGrid w:val="0"/>
          <w:color w:val="000000"/>
          <w:spacing w:val="4"/>
          <w:kern w:val="0"/>
          <w:sz w:val="34"/>
          <w:szCs w:val="34"/>
          <w:highlight w:val="none"/>
          <w:lang w:val="en-US" w:eastAsia="zh-CN" w:bidi="ar-SA"/>
        </w:rPr>
      </w:pPr>
      <w:r>
        <w:rPr>
          <w:rFonts w:hint="default" w:ascii="Times New Roman" w:hAnsi="Times New Roman" w:cs="Times New Roman"/>
          <w:snapToGrid w:val="0"/>
          <w:color w:val="000000"/>
          <w:spacing w:val="4"/>
          <w:kern w:val="0"/>
          <w:sz w:val="34"/>
          <w:szCs w:val="34"/>
          <w:highlight w:val="none"/>
          <w:lang w:val="en-US" w:eastAsia="zh-CN" w:bidi="ar-SA"/>
        </w:rPr>
        <w:t>（五）申报材料通过《广东省专业技术人才职称管理系统》“表格下载”栏目下载，其中《广东省职称评审表》通过系统自动生成。</w:t>
      </w:r>
    </w:p>
    <w:p w14:paraId="6F20AA98">
      <w:pPr>
        <w:pStyle w:val="2"/>
        <w:keepNext w:val="0"/>
        <w:keepLines w:val="0"/>
        <w:pageBreakBefore w:val="0"/>
        <w:widowControl/>
        <w:kinsoku w:val="0"/>
        <w:wordWrap/>
        <w:overflowPunct/>
        <w:topLinePunct w:val="0"/>
        <w:autoSpaceDE w:val="0"/>
        <w:autoSpaceDN w:val="0"/>
        <w:bidi w:val="0"/>
        <w:adjustRightInd w:val="0"/>
        <w:snapToGrid w:val="0"/>
        <w:spacing w:before="151" w:line="360" w:lineRule="auto"/>
        <w:ind w:right="0" w:firstLine="696" w:firstLineChars="200"/>
        <w:jc w:val="left"/>
        <w:textAlignment w:val="baseline"/>
        <w:rPr>
          <w:rFonts w:hint="default" w:ascii="Times New Roman" w:hAnsi="Times New Roman" w:cs="Times New Roman"/>
          <w:snapToGrid w:val="0"/>
          <w:color w:val="000000"/>
          <w:spacing w:val="4"/>
          <w:kern w:val="0"/>
          <w:sz w:val="34"/>
          <w:szCs w:val="34"/>
          <w:highlight w:val="none"/>
          <w:lang w:val="en-US" w:eastAsia="zh-CN" w:bidi="ar-SA"/>
        </w:rPr>
      </w:pPr>
      <w:r>
        <w:rPr>
          <w:rFonts w:hint="default" w:ascii="Times New Roman" w:hAnsi="Times New Roman" w:cs="Times New Roman"/>
          <w:snapToGrid w:val="0"/>
          <w:color w:val="000000"/>
          <w:spacing w:val="4"/>
          <w:kern w:val="0"/>
          <w:sz w:val="34"/>
          <w:szCs w:val="34"/>
          <w:highlight w:val="none"/>
          <w:lang w:val="en-US" w:eastAsia="zh-CN" w:bidi="ar-SA"/>
        </w:rPr>
        <w:t>（六）</w:t>
      </w:r>
      <w:r>
        <w:rPr>
          <w:rFonts w:hint="eastAsia" w:ascii="Times New Roman" w:hAnsi="Times New Roman" w:cs="Times New Roman"/>
          <w:snapToGrid w:val="0"/>
          <w:color w:val="000000"/>
          <w:spacing w:val="4"/>
          <w:kern w:val="0"/>
          <w:sz w:val="34"/>
          <w:szCs w:val="34"/>
          <w:highlight w:val="none"/>
          <w:lang w:val="en-US" w:eastAsia="zh-CN" w:bidi="ar-SA"/>
        </w:rPr>
        <w:t>评审</w:t>
      </w:r>
      <w:r>
        <w:rPr>
          <w:rFonts w:hint="default" w:ascii="Times New Roman" w:hAnsi="Times New Roman" w:cs="Times New Roman"/>
          <w:spacing w:val="4"/>
          <w:highlight w:val="none"/>
          <w:lang w:val="en-US" w:eastAsia="zh-CN"/>
        </w:rPr>
        <w:t>收费规定参照</w:t>
      </w:r>
      <w:r>
        <w:rPr>
          <w:rFonts w:hint="eastAsia" w:ascii="仿宋" w:hAnsi="仿宋" w:eastAsia="仿宋" w:cs="仿宋"/>
          <w:spacing w:val="4"/>
          <w:highlight w:val="none"/>
          <w:lang w:val="en-US" w:eastAsia="zh-CN"/>
        </w:rPr>
        <w:t>“</w:t>
      </w:r>
      <w:r>
        <w:rPr>
          <w:rFonts w:hint="default" w:ascii="Times New Roman" w:hAnsi="Times New Roman" w:cs="Times New Roman"/>
          <w:spacing w:val="4"/>
          <w:highlight w:val="none"/>
          <w:lang w:val="en-US" w:eastAsia="zh-CN"/>
        </w:rPr>
        <w:t>关于印发《</w:t>
      </w:r>
      <w:r>
        <w:rPr>
          <w:rFonts w:hint="default" w:ascii="Times New Roman" w:hAnsi="Times New Roman" w:cs="Times New Roman"/>
          <w:spacing w:val="4"/>
          <w:highlight w:val="none"/>
          <w:lang w:val="en-US" w:eastAsia="zh-CN"/>
        </w:rPr>
        <w:t>关于做好我市2025年度职称评审工作的</w:t>
      </w:r>
      <w:r>
        <w:rPr>
          <w:rFonts w:hint="default" w:ascii="Times New Roman" w:hAnsi="Times New Roman" w:cs="Times New Roman"/>
          <w:spacing w:val="4"/>
          <w:highlight w:val="none"/>
          <w:lang w:val="en-US" w:eastAsia="zh-CN"/>
        </w:rPr>
        <w:t>通知》（中人社发〔2025〕61号）</w:t>
      </w:r>
      <w:r>
        <w:rPr>
          <w:rFonts w:hint="eastAsia" w:ascii="仿宋" w:hAnsi="仿宋" w:eastAsia="仿宋" w:cs="仿宋"/>
          <w:spacing w:val="4"/>
          <w:highlight w:val="none"/>
          <w:lang w:val="en-US" w:eastAsia="zh-CN"/>
        </w:rPr>
        <w:t>”</w:t>
      </w:r>
      <w:r>
        <w:rPr>
          <w:rFonts w:hint="default" w:ascii="Times New Roman" w:hAnsi="Times New Roman" w:cs="Times New Roman"/>
          <w:spacing w:val="4"/>
          <w:highlight w:val="none"/>
          <w:lang w:val="en-US" w:eastAsia="zh-CN"/>
        </w:rPr>
        <w:t>，具体收费时间另行通知。</w:t>
      </w:r>
    </w:p>
    <w:p w14:paraId="1D6BFF1E">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left="681"/>
        <w:textAlignment w:val="baseline"/>
        <w:rPr>
          <w:rFonts w:hint="default" w:ascii="Times New Roman" w:hAnsi="Times New Roman" w:cs="Times New Roman"/>
          <w:sz w:val="21"/>
          <w:highlight w:val="none"/>
        </w:rPr>
      </w:pPr>
      <w:r>
        <w:rPr>
          <w:rFonts w:hint="default" w:ascii="Times New Roman" w:hAnsi="Times New Roman" w:cs="Times New Roman"/>
          <w:spacing w:val="-7"/>
          <w:highlight w:val="none"/>
          <w:lang w:val="en-US" w:eastAsia="zh-CN"/>
        </w:rPr>
        <w:t>特</w:t>
      </w:r>
      <w:r>
        <w:rPr>
          <w:rFonts w:hint="default" w:ascii="Times New Roman" w:hAnsi="Times New Roman" w:cs="Times New Roman"/>
          <w:spacing w:val="-7"/>
          <w:highlight w:val="none"/>
        </w:rPr>
        <w:t>此通知。</w:t>
      </w:r>
    </w:p>
    <w:p w14:paraId="1BAAC9D3">
      <w:pPr>
        <w:pStyle w:val="2"/>
        <w:keepNext w:val="0"/>
        <w:keepLines w:val="0"/>
        <w:pageBreakBefore w:val="0"/>
        <w:widowControl/>
        <w:kinsoku w:val="0"/>
        <w:wordWrap/>
        <w:overflowPunct/>
        <w:topLinePunct w:val="0"/>
        <w:autoSpaceDE w:val="0"/>
        <w:autoSpaceDN w:val="0"/>
        <w:bidi w:val="0"/>
        <w:adjustRightInd w:val="0"/>
        <w:snapToGrid w:val="0"/>
        <w:spacing w:before="150" w:line="360" w:lineRule="auto"/>
        <w:ind w:left="675"/>
        <w:textAlignment w:val="baseline"/>
        <w:rPr>
          <w:rFonts w:hint="default" w:ascii="Times New Roman" w:hAnsi="Times New Roman" w:cs="Times New Roman"/>
          <w:spacing w:val="-2"/>
          <w:highlight w:val="none"/>
        </w:rPr>
      </w:pPr>
      <w:r>
        <w:rPr>
          <w:rFonts w:hint="default" w:ascii="Times New Roman" w:hAnsi="Times New Roman" w:cs="Times New Roman"/>
          <w:spacing w:val="-6"/>
          <w:highlight w:val="none"/>
        </w:rPr>
        <w:t>联系人</w:t>
      </w:r>
      <w:r>
        <w:rPr>
          <w:rFonts w:hint="eastAsia" w:ascii="Times New Roman" w:hAnsi="Times New Roman" w:cs="Times New Roman"/>
          <w:spacing w:val="-6"/>
          <w:highlight w:val="none"/>
          <w:lang w:val="en-US" w:eastAsia="zh-CN"/>
        </w:rPr>
        <w:t>及</w:t>
      </w:r>
      <w:r>
        <w:rPr>
          <w:rFonts w:hint="default" w:ascii="Times New Roman" w:hAnsi="Times New Roman" w:cs="Times New Roman"/>
          <w:spacing w:val="-2"/>
          <w:highlight w:val="none"/>
        </w:rPr>
        <w:t>电话</w:t>
      </w:r>
      <w:r>
        <w:rPr>
          <w:rFonts w:hint="default" w:ascii="Times New Roman" w:hAnsi="Times New Roman" w:cs="Times New Roman"/>
          <w:spacing w:val="-6"/>
          <w:highlight w:val="none"/>
        </w:rPr>
        <w:t>：</w:t>
      </w:r>
      <w:r>
        <w:rPr>
          <w:rFonts w:hint="eastAsia" w:ascii="Times New Roman" w:hAnsi="Times New Roman" w:cs="Times New Roman"/>
          <w:spacing w:val="-6"/>
          <w:highlight w:val="none"/>
          <w:lang w:val="en-US" w:eastAsia="zh-CN"/>
        </w:rPr>
        <w:t xml:space="preserve"> 苏旭东</w:t>
      </w:r>
      <w:r>
        <w:rPr>
          <w:rFonts w:hint="default" w:ascii="Times New Roman" w:hAnsi="Times New Roman" w:cs="Times New Roman"/>
          <w:spacing w:val="-2"/>
          <w:highlight w:val="none"/>
        </w:rPr>
        <w:t>13843127199</w:t>
      </w:r>
    </w:p>
    <w:p w14:paraId="5B36FCB1">
      <w:pPr>
        <w:pStyle w:val="2"/>
        <w:keepNext w:val="0"/>
        <w:keepLines w:val="0"/>
        <w:pageBreakBefore w:val="0"/>
        <w:widowControl/>
        <w:kinsoku w:val="0"/>
        <w:wordWrap/>
        <w:overflowPunct/>
        <w:topLinePunct w:val="0"/>
        <w:autoSpaceDE w:val="0"/>
        <w:autoSpaceDN w:val="0"/>
        <w:bidi w:val="0"/>
        <w:adjustRightInd w:val="0"/>
        <w:snapToGrid w:val="0"/>
        <w:spacing w:before="150" w:line="360" w:lineRule="auto"/>
        <w:ind w:left="0" w:leftChars="0" w:firstLine="3158" w:firstLineChars="963"/>
        <w:textAlignment w:val="baseline"/>
        <w:rPr>
          <w:rFonts w:hint="default"/>
          <w:lang w:val="en-US" w:eastAsia="zh-CN"/>
        </w:rPr>
      </w:pPr>
      <w:r>
        <w:rPr>
          <w:rFonts w:hint="eastAsia" w:ascii="Times New Roman" w:hAnsi="Times New Roman" w:cs="Times New Roman"/>
          <w:spacing w:val="-6"/>
          <w:highlight w:val="none"/>
          <w:lang w:val="en-US" w:eastAsia="zh-CN"/>
        </w:rPr>
        <w:t>耿艳艳</w:t>
      </w:r>
      <w:r>
        <w:rPr>
          <w:rFonts w:hint="eastAsia" w:ascii="Times New Roman" w:hAnsi="Times New Roman" w:cs="Times New Roman"/>
          <w:spacing w:val="-2"/>
          <w:highlight w:val="none"/>
          <w:lang w:val="en-US" w:eastAsia="zh-CN"/>
        </w:rPr>
        <w:t>18626658813</w:t>
      </w:r>
    </w:p>
    <w:p w14:paraId="630497B3">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left="1693" w:leftChars="329" w:hanging="1002" w:hangingChars="300"/>
        <w:textAlignment w:val="baseline"/>
        <w:rPr>
          <w:rFonts w:hint="default" w:ascii="Times New Roman" w:hAnsi="Times New Roman" w:cs="Times New Roman"/>
          <w:spacing w:val="-3"/>
          <w:highlight w:val="none"/>
          <w:lang w:eastAsia="zh-CN"/>
        </w:rPr>
      </w:pPr>
      <w:r>
        <w:rPr>
          <w:rFonts w:hint="default" w:ascii="Times New Roman" w:hAnsi="Times New Roman" w:cs="Times New Roman"/>
          <w:spacing w:val="-3"/>
          <w:highlight w:val="none"/>
        </w:rPr>
        <w:t>附件：1.</w:t>
      </w:r>
      <w:r>
        <w:rPr>
          <w:rFonts w:hint="default" w:ascii="Times New Roman" w:hAnsi="Times New Roman" w:cs="Times New Roman"/>
          <w:spacing w:val="-3"/>
          <w:highlight w:val="none"/>
          <w:lang w:eastAsia="zh-CN"/>
        </w:rPr>
        <w:t>《</w:t>
      </w:r>
      <w:r>
        <w:rPr>
          <w:rFonts w:hint="default" w:ascii="Times New Roman" w:hAnsi="Times New Roman" w:cs="Times New Roman"/>
          <w:spacing w:val="-3"/>
          <w:highlight w:val="none"/>
          <w:lang w:val="en-US" w:eastAsia="zh-CN"/>
        </w:rPr>
        <w:t>专业技术申报系统网上申报操作</w:t>
      </w:r>
      <w:r>
        <w:rPr>
          <w:rFonts w:hint="eastAsia" w:ascii="Times New Roman" w:hAnsi="Times New Roman" w:cs="Times New Roman"/>
          <w:spacing w:val="-3"/>
          <w:highlight w:val="none"/>
          <w:lang w:val="en-US" w:eastAsia="zh-CN"/>
        </w:rPr>
        <w:t>指南</w:t>
      </w:r>
      <w:r>
        <w:rPr>
          <w:rFonts w:hint="default" w:ascii="Times New Roman" w:hAnsi="Times New Roman" w:cs="Times New Roman"/>
          <w:spacing w:val="-3"/>
          <w:highlight w:val="none"/>
          <w:lang w:eastAsia="zh-CN"/>
        </w:rPr>
        <w:t>》</w:t>
      </w:r>
    </w:p>
    <w:p w14:paraId="3F9F0EB9">
      <w:pPr>
        <w:pStyle w:val="3"/>
        <w:keepNext w:val="0"/>
        <w:keepLines w:val="0"/>
        <w:pageBreakBefore w:val="0"/>
        <w:widowControl/>
        <w:tabs>
          <w:tab w:val="left" w:pos="1994"/>
        </w:tabs>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spacing w:val="-2"/>
          <w:highlight w:val="none"/>
          <w:lang w:val="en-US" w:eastAsia="zh-CN"/>
        </w:rPr>
      </w:pPr>
      <w:r>
        <w:rPr>
          <w:rFonts w:hint="default" w:ascii="Times New Roman" w:hAnsi="Times New Roman" w:eastAsia="仿宋" w:cs="Times New Roman"/>
          <w:snapToGrid w:val="0"/>
          <w:color w:val="000000"/>
          <w:spacing w:val="-3"/>
          <w:kern w:val="0"/>
          <w:sz w:val="34"/>
          <w:szCs w:val="34"/>
          <w:highlight w:val="none"/>
          <w:lang w:val="en-US" w:eastAsia="zh-CN" w:bidi="ar-SA"/>
        </w:rPr>
        <w:t>2.《申报人诚信承诺书》</w:t>
      </w:r>
    </w:p>
    <w:p w14:paraId="3B9EEFBE">
      <w:pPr>
        <w:pStyle w:val="3"/>
        <w:keepNext w:val="0"/>
        <w:keepLines w:val="0"/>
        <w:pageBreakBefore w:val="0"/>
        <w:widowControl/>
        <w:numPr>
          <w:ilvl w:val="0"/>
          <w:numId w:val="0"/>
        </w:numPr>
        <w:tabs>
          <w:tab w:val="left" w:pos="5770"/>
        </w:tabs>
        <w:wordWrap/>
        <w:overflowPunct/>
        <w:topLinePunct w:val="0"/>
        <w:autoSpaceDN w:val="0"/>
        <w:bidi w:val="0"/>
        <w:spacing w:line="360" w:lineRule="auto"/>
        <w:rPr>
          <w:rFonts w:hint="default" w:ascii="Times New Roman" w:hAnsi="Times New Roman" w:cs="Times New Roman"/>
          <w:sz w:val="21"/>
          <w:highlight w:val="none"/>
        </w:rPr>
      </w:pPr>
      <w:r>
        <w:rPr>
          <w:rFonts w:hint="default" w:ascii="Times New Roman" w:hAnsi="Times New Roman" w:cs="Times New Roman"/>
          <w:highlight w:val="none"/>
          <w:lang w:val="en-US" w:eastAsia="zh-CN"/>
        </w:rPr>
        <w:tab/>
      </w:r>
    </w:p>
    <w:p w14:paraId="518B9A8D">
      <w:pPr>
        <w:keepNext w:val="0"/>
        <w:keepLines w:val="0"/>
        <w:pageBreakBefore w:val="0"/>
        <w:widowControl/>
        <w:wordWrap/>
        <w:overflowPunct/>
        <w:topLinePunct w:val="0"/>
        <w:autoSpaceDN w:val="0"/>
        <w:bidi w:val="0"/>
        <w:spacing w:line="360" w:lineRule="auto"/>
        <w:rPr>
          <w:rFonts w:hint="default" w:ascii="Times New Roman" w:hAnsi="Times New Roman" w:cs="Times New Roman"/>
          <w:sz w:val="21"/>
          <w:highlight w:val="none"/>
        </w:rPr>
      </w:pPr>
    </w:p>
    <w:p w14:paraId="65AC73B2">
      <w:pPr>
        <w:keepNext w:val="0"/>
        <w:keepLines w:val="0"/>
        <w:pageBreakBefore w:val="0"/>
        <w:widowControl/>
        <w:wordWrap/>
        <w:overflowPunct/>
        <w:topLinePunct w:val="0"/>
        <w:autoSpaceDN w:val="0"/>
        <w:bidi w:val="0"/>
        <w:spacing w:line="360" w:lineRule="auto"/>
        <w:rPr>
          <w:rFonts w:hint="default" w:ascii="Times New Roman" w:hAnsi="Times New Roman" w:cs="Times New Roman"/>
          <w:sz w:val="21"/>
          <w:highlight w:val="none"/>
        </w:rPr>
      </w:pPr>
    </w:p>
    <w:p w14:paraId="2C5EF0AD">
      <w:pPr>
        <w:pStyle w:val="2"/>
        <w:keepNext w:val="0"/>
        <w:keepLines w:val="0"/>
        <w:pageBreakBefore w:val="0"/>
        <w:widowControl/>
        <w:wordWrap/>
        <w:overflowPunct/>
        <w:topLinePunct w:val="0"/>
        <w:autoSpaceDN w:val="0"/>
        <w:bidi w:val="0"/>
        <w:spacing w:before="147" w:line="360" w:lineRule="auto"/>
        <w:ind w:right="28"/>
        <w:jc w:val="right"/>
        <w:rPr>
          <w:rFonts w:hint="default" w:ascii="Times New Roman" w:hAnsi="Times New Roman" w:cs="Times New Roman"/>
          <w:spacing w:val="-10"/>
          <w:highlight w:val="none"/>
          <w:lang w:val="en-US" w:eastAsia="zh-CN"/>
        </w:rPr>
      </w:pPr>
      <w:r>
        <w:rPr>
          <w:rFonts w:hint="eastAsia" w:ascii="Times New Roman" w:hAnsi="Times New Roman" w:cs="Times New Roman"/>
          <w:highlight w:val="none"/>
          <w:lang w:val="en-US" w:eastAsia="zh-CN"/>
        </w:rPr>
        <w:t>人力资源部</w:t>
      </w:r>
      <w:r>
        <w:rPr>
          <w:rFonts w:hint="default" w:ascii="Times New Roman" w:hAnsi="Times New Roman" w:cs="Times New Roman"/>
          <w:spacing w:val="-10"/>
          <w:highlight w:val="none"/>
          <w:lang w:val="en-US" w:eastAsia="zh-CN"/>
        </w:rPr>
        <w:t xml:space="preserve">                             </w:t>
      </w:r>
    </w:p>
    <w:p w14:paraId="5EB8321C">
      <w:pPr>
        <w:pStyle w:val="2"/>
        <w:keepNext w:val="0"/>
        <w:keepLines w:val="0"/>
        <w:pageBreakBefore w:val="0"/>
        <w:widowControl/>
        <w:wordWrap/>
        <w:overflowPunct/>
        <w:topLinePunct w:val="0"/>
        <w:autoSpaceDN w:val="0"/>
        <w:bidi w:val="0"/>
        <w:spacing w:before="147" w:line="360" w:lineRule="auto"/>
        <w:ind w:right="28"/>
        <w:jc w:val="right"/>
        <w:rPr>
          <w:rFonts w:hint="default" w:ascii="Times New Roman" w:hAnsi="Times New Roman" w:cs="Times New Roman"/>
          <w:highlight w:val="none"/>
        </w:rPr>
      </w:pPr>
      <w:r>
        <w:rPr>
          <w:rFonts w:hint="default" w:ascii="Times New Roman" w:hAnsi="Times New Roman" w:cs="Times New Roman"/>
          <w:spacing w:val="-10"/>
          <w:highlight w:val="none"/>
        </w:rPr>
        <w:t>202</w:t>
      </w:r>
      <w:r>
        <w:rPr>
          <w:rFonts w:hint="eastAsia" w:ascii="Times New Roman" w:hAnsi="Times New Roman" w:cs="Times New Roman"/>
          <w:spacing w:val="-10"/>
          <w:highlight w:val="none"/>
          <w:lang w:val="en-US" w:eastAsia="zh-CN"/>
        </w:rPr>
        <w:t>6</w:t>
      </w:r>
      <w:r>
        <w:rPr>
          <w:rFonts w:hint="default" w:ascii="Times New Roman" w:hAnsi="Times New Roman" w:cs="Times New Roman"/>
          <w:spacing w:val="-10"/>
          <w:highlight w:val="none"/>
        </w:rPr>
        <w:t>年</w:t>
      </w:r>
      <w:r>
        <w:rPr>
          <w:rFonts w:hint="default" w:ascii="Times New Roman" w:hAnsi="Times New Roman" w:cs="Times New Roman"/>
          <w:spacing w:val="-65"/>
          <w:highlight w:val="none"/>
        </w:rPr>
        <w:t xml:space="preserve"> </w:t>
      </w:r>
      <w:r>
        <w:rPr>
          <w:rFonts w:hint="eastAsia" w:ascii="Times New Roman" w:hAnsi="Times New Roman" w:cs="Times New Roman"/>
          <w:spacing w:val="-10"/>
          <w:highlight w:val="none"/>
          <w:lang w:val="en-US" w:eastAsia="zh-CN"/>
        </w:rPr>
        <w:t>3</w:t>
      </w:r>
      <w:r>
        <w:rPr>
          <w:rFonts w:hint="default" w:ascii="Times New Roman" w:hAnsi="Times New Roman" w:cs="Times New Roman"/>
          <w:spacing w:val="-47"/>
          <w:highlight w:val="none"/>
        </w:rPr>
        <w:t xml:space="preserve"> </w:t>
      </w:r>
      <w:r>
        <w:rPr>
          <w:rFonts w:hint="default" w:ascii="Times New Roman" w:hAnsi="Times New Roman" w:cs="Times New Roman"/>
          <w:spacing w:val="-10"/>
          <w:highlight w:val="none"/>
        </w:rPr>
        <w:t>月</w:t>
      </w:r>
      <w:r>
        <w:rPr>
          <w:rFonts w:hint="eastAsia" w:ascii="Times New Roman" w:hAnsi="Times New Roman" w:cs="Times New Roman"/>
          <w:spacing w:val="-10"/>
          <w:highlight w:val="none"/>
          <w:lang w:val="en-US" w:eastAsia="zh-CN"/>
        </w:rPr>
        <w:t>6</w:t>
      </w:r>
      <w:r>
        <w:rPr>
          <w:rFonts w:hint="default" w:ascii="Times New Roman" w:hAnsi="Times New Roman" w:cs="Times New Roman"/>
          <w:spacing w:val="-10"/>
          <w:highlight w:val="none"/>
        </w:rPr>
        <w:t>日</w:t>
      </w:r>
    </w:p>
    <w:sectPr>
      <w:footerReference r:id="rId5" w:type="default"/>
      <w:pgSz w:w="11906" w:h="16839"/>
      <w:pgMar w:top="1332" w:right="1350" w:bottom="1376" w:left="1496" w:header="0" w:footer="12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7B98AC-F674-46F9-81CC-DB2ACFDD4D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25BAAC0-2DE6-4DFA-9629-806A16BC456B}"/>
  </w:font>
  <w:font w:name="仿宋">
    <w:panose1 w:val="02010609060101010101"/>
    <w:charset w:val="86"/>
    <w:family w:val="auto"/>
    <w:pitch w:val="default"/>
    <w:sig w:usb0="800002BF" w:usb1="38CF7CFA" w:usb2="00000016" w:usb3="00000000" w:csb0="00040001" w:csb1="00000000"/>
    <w:embedRegular r:id="rId3" w:fontKey="{B78C9348-D69B-4758-9D69-58B2F2BE1796}"/>
  </w:font>
  <w:font w:name="方正小标宋简体">
    <w:panose1 w:val="02010600010101010101"/>
    <w:charset w:val="86"/>
    <w:family w:val="auto"/>
    <w:pitch w:val="default"/>
    <w:sig w:usb0="00000001" w:usb1="080E0000" w:usb2="00000000" w:usb3="00000000" w:csb0="00040000" w:csb1="00000000"/>
    <w:embedRegular r:id="rId4" w:fontKey="{058FD23E-0E61-47E1-B007-9E1CF4FC3334}"/>
  </w:font>
  <w:font w:name="方正仿宋_GB2312">
    <w:panose1 w:val="02000000000000000000"/>
    <w:charset w:val="86"/>
    <w:family w:val="auto"/>
    <w:pitch w:val="default"/>
    <w:sig w:usb0="A00002BF" w:usb1="184F6CFA" w:usb2="00000012" w:usb3="00000000" w:csb0="00040001" w:csb1="00000000"/>
    <w:embedRegular r:id="rId5" w:fontKey="{01BA8E37-CFB5-459A-B838-2A3B22F95522}"/>
  </w:font>
  <w:font w:name="仿宋_GB2312">
    <w:panose1 w:val="02010609030101010101"/>
    <w:charset w:val="86"/>
    <w:family w:val="modern"/>
    <w:pitch w:val="default"/>
    <w:sig w:usb0="00000001" w:usb1="080E0000" w:usb2="00000000" w:usb3="00000000" w:csb0="00040000" w:csb1="00000000"/>
    <w:embedRegular r:id="rId6" w:fontKey="{76F44208-AB3D-455B-82BE-CDD97B0A16B2}"/>
  </w:font>
  <w:font w:name="WPSEMBED1">
    <w:panose1 w:val="02010609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11C2">
    <w:pPr>
      <w:spacing w:line="168" w:lineRule="auto"/>
      <w:ind w:left="4414"/>
      <w:rPr>
        <w:rFonts w:ascii="Calibri" w:hAnsi="Calibri" w:eastAsia="Calibri" w:cs="Calibri"/>
        <w:sz w:val="18"/>
        <w:szCs w:val="18"/>
      </w:rPr>
    </w:pPr>
    <w:r>
      <w:rPr>
        <w:rFonts w:ascii="Calibri" w:hAnsi="Calibri" w:eastAsia="Calibri" w:cs="Calibri"/>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A348"/>
    <w:multiLevelType w:val="singleLevel"/>
    <w:tmpl w:val="005BA348"/>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360BD"/>
    <w:rsid w:val="00C06EFF"/>
    <w:rsid w:val="00EB7179"/>
    <w:rsid w:val="011078C7"/>
    <w:rsid w:val="011A24F4"/>
    <w:rsid w:val="01C66D68"/>
    <w:rsid w:val="02237D02"/>
    <w:rsid w:val="02435B91"/>
    <w:rsid w:val="034F2928"/>
    <w:rsid w:val="03720761"/>
    <w:rsid w:val="03C54A15"/>
    <w:rsid w:val="03E864D4"/>
    <w:rsid w:val="04357D70"/>
    <w:rsid w:val="043B2184"/>
    <w:rsid w:val="049A7BD3"/>
    <w:rsid w:val="04E10865"/>
    <w:rsid w:val="053965F7"/>
    <w:rsid w:val="062E4A77"/>
    <w:rsid w:val="06463495"/>
    <w:rsid w:val="064C01C4"/>
    <w:rsid w:val="068B1D2C"/>
    <w:rsid w:val="06AB4FE9"/>
    <w:rsid w:val="06C90C44"/>
    <w:rsid w:val="06EA3911"/>
    <w:rsid w:val="07FB3D9B"/>
    <w:rsid w:val="081538B4"/>
    <w:rsid w:val="08242A75"/>
    <w:rsid w:val="08346EE7"/>
    <w:rsid w:val="08B1198F"/>
    <w:rsid w:val="0915776E"/>
    <w:rsid w:val="091A6930"/>
    <w:rsid w:val="093A6646"/>
    <w:rsid w:val="093C74AB"/>
    <w:rsid w:val="09464F1E"/>
    <w:rsid w:val="095C18FB"/>
    <w:rsid w:val="09CB594A"/>
    <w:rsid w:val="0AE47DFA"/>
    <w:rsid w:val="0B710869"/>
    <w:rsid w:val="0B8052AE"/>
    <w:rsid w:val="0B990BF4"/>
    <w:rsid w:val="0C0E4918"/>
    <w:rsid w:val="0C254F09"/>
    <w:rsid w:val="0D090121"/>
    <w:rsid w:val="0D1B4641"/>
    <w:rsid w:val="0D3606B5"/>
    <w:rsid w:val="0D5C4FA8"/>
    <w:rsid w:val="0DB91A6D"/>
    <w:rsid w:val="0DCC41D4"/>
    <w:rsid w:val="0DEF03EE"/>
    <w:rsid w:val="0DF30354"/>
    <w:rsid w:val="0E6712B1"/>
    <w:rsid w:val="0F230541"/>
    <w:rsid w:val="0F5A207F"/>
    <w:rsid w:val="0FD50659"/>
    <w:rsid w:val="0FF037DB"/>
    <w:rsid w:val="109D3D59"/>
    <w:rsid w:val="118B5473"/>
    <w:rsid w:val="12113CBC"/>
    <w:rsid w:val="125D6B3D"/>
    <w:rsid w:val="12C34799"/>
    <w:rsid w:val="12D1154D"/>
    <w:rsid w:val="12E84200"/>
    <w:rsid w:val="13207E3D"/>
    <w:rsid w:val="133B4C77"/>
    <w:rsid w:val="13430018"/>
    <w:rsid w:val="13912AE9"/>
    <w:rsid w:val="139210AA"/>
    <w:rsid w:val="15777407"/>
    <w:rsid w:val="15F31839"/>
    <w:rsid w:val="16824D24"/>
    <w:rsid w:val="16A2220E"/>
    <w:rsid w:val="17051343"/>
    <w:rsid w:val="1782160C"/>
    <w:rsid w:val="179C75ED"/>
    <w:rsid w:val="179D6B7A"/>
    <w:rsid w:val="17A70B2D"/>
    <w:rsid w:val="17A93E97"/>
    <w:rsid w:val="18B62C08"/>
    <w:rsid w:val="18DF42F7"/>
    <w:rsid w:val="19434886"/>
    <w:rsid w:val="194D2535"/>
    <w:rsid w:val="19535F87"/>
    <w:rsid w:val="19A30E80"/>
    <w:rsid w:val="19B27883"/>
    <w:rsid w:val="19BB08C0"/>
    <w:rsid w:val="19C314DC"/>
    <w:rsid w:val="1A180BC5"/>
    <w:rsid w:val="1A7C1F55"/>
    <w:rsid w:val="1B3A4320"/>
    <w:rsid w:val="1C467D90"/>
    <w:rsid w:val="1C512E16"/>
    <w:rsid w:val="1D6E4BC9"/>
    <w:rsid w:val="1DBB2956"/>
    <w:rsid w:val="1DC046F7"/>
    <w:rsid w:val="1E1C570F"/>
    <w:rsid w:val="1E2D340E"/>
    <w:rsid w:val="1E6645AE"/>
    <w:rsid w:val="1ECB647A"/>
    <w:rsid w:val="1EFC157C"/>
    <w:rsid w:val="1F2342F0"/>
    <w:rsid w:val="1F4877CD"/>
    <w:rsid w:val="1F8359DC"/>
    <w:rsid w:val="1FE340DC"/>
    <w:rsid w:val="1FEB2BFF"/>
    <w:rsid w:val="1FF64F03"/>
    <w:rsid w:val="200D0117"/>
    <w:rsid w:val="20243F07"/>
    <w:rsid w:val="20292515"/>
    <w:rsid w:val="208F58B7"/>
    <w:rsid w:val="20AC4F3F"/>
    <w:rsid w:val="20CA13E8"/>
    <w:rsid w:val="21691B92"/>
    <w:rsid w:val="218F47B6"/>
    <w:rsid w:val="22602004"/>
    <w:rsid w:val="228D52A0"/>
    <w:rsid w:val="229972C4"/>
    <w:rsid w:val="22C9442E"/>
    <w:rsid w:val="231352C9"/>
    <w:rsid w:val="232A43C0"/>
    <w:rsid w:val="234F79E0"/>
    <w:rsid w:val="235B60B3"/>
    <w:rsid w:val="23A203FB"/>
    <w:rsid w:val="23AD3B8E"/>
    <w:rsid w:val="23B11637"/>
    <w:rsid w:val="24092228"/>
    <w:rsid w:val="246B1FF7"/>
    <w:rsid w:val="24B942D3"/>
    <w:rsid w:val="24E264F9"/>
    <w:rsid w:val="253D03DB"/>
    <w:rsid w:val="25570396"/>
    <w:rsid w:val="25A12A6D"/>
    <w:rsid w:val="25A60320"/>
    <w:rsid w:val="25D725DE"/>
    <w:rsid w:val="263A4113"/>
    <w:rsid w:val="265579A6"/>
    <w:rsid w:val="2894416C"/>
    <w:rsid w:val="28D9041B"/>
    <w:rsid w:val="28E07BA1"/>
    <w:rsid w:val="28F65B59"/>
    <w:rsid w:val="29511490"/>
    <w:rsid w:val="296D5007"/>
    <w:rsid w:val="29A90181"/>
    <w:rsid w:val="29AA2977"/>
    <w:rsid w:val="29CA2459"/>
    <w:rsid w:val="29D37560"/>
    <w:rsid w:val="29DF4758"/>
    <w:rsid w:val="2A7778D7"/>
    <w:rsid w:val="2AAC5893"/>
    <w:rsid w:val="2AB71E58"/>
    <w:rsid w:val="2BDB1BA3"/>
    <w:rsid w:val="2C283529"/>
    <w:rsid w:val="2C53407F"/>
    <w:rsid w:val="2C820DC9"/>
    <w:rsid w:val="2CA27478"/>
    <w:rsid w:val="2CA82B60"/>
    <w:rsid w:val="2D075ACD"/>
    <w:rsid w:val="2D142369"/>
    <w:rsid w:val="2D5B28A4"/>
    <w:rsid w:val="2D670303"/>
    <w:rsid w:val="2D8C1F00"/>
    <w:rsid w:val="2E115C56"/>
    <w:rsid w:val="2EC868D3"/>
    <w:rsid w:val="2EE86940"/>
    <w:rsid w:val="2EF22236"/>
    <w:rsid w:val="2F384495"/>
    <w:rsid w:val="2FBE1AB6"/>
    <w:rsid w:val="2FC17E5A"/>
    <w:rsid w:val="2FE9288F"/>
    <w:rsid w:val="309C4B4F"/>
    <w:rsid w:val="32DC55BA"/>
    <w:rsid w:val="33E34843"/>
    <w:rsid w:val="341407C2"/>
    <w:rsid w:val="343A027B"/>
    <w:rsid w:val="348176BF"/>
    <w:rsid w:val="349978E5"/>
    <w:rsid w:val="349E28C2"/>
    <w:rsid w:val="34E72111"/>
    <w:rsid w:val="353A7722"/>
    <w:rsid w:val="35A42BDF"/>
    <w:rsid w:val="35C3492C"/>
    <w:rsid w:val="363825A6"/>
    <w:rsid w:val="36394BEF"/>
    <w:rsid w:val="36AB3123"/>
    <w:rsid w:val="36E65B59"/>
    <w:rsid w:val="37A137A2"/>
    <w:rsid w:val="38036A00"/>
    <w:rsid w:val="38175C9E"/>
    <w:rsid w:val="381D5195"/>
    <w:rsid w:val="38573934"/>
    <w:rsid w:val="389F1A80"/>
    <w:rsid w:val="38BC6D33"/>
    <w:rsid w:val="38E36885"/>
    <w:rsid w:val="38F1355F"/>
    <w:rsid w:val="39423DBA"/>
    <w:rsid w:val="395438D0"/>
    <w:rsid w:val="39BA1BA2"/>
    <w:rsid w:val="3A211C22"/>
    <w:rsid w:val="3B727C78"/>
    <w:rsid w:val="3BEE2461"/>
    <w:rsid w:val="3BF35840"/>
    <w:rsid w:val="3C6A2A12"/>
    <w:rsid w:val="3C6B3931"/>
    <w:rsid w:val="3C84126C"/>
    <w:rsid w:val="3D0F0457"/>
    <w:rsid w:val="3D112421"/>
    <w:rsid w:val="3D6E5CC0"/>
    <w:rsid w:val="3E826CA3"/>
    <w:rsid w:val="3FAC4683"/>
    <w:rsid w:val="3FB53538"/>
    <w:rsid w:val="3FBE3490"/>
    <w:rsid w:val="3FD47040"/>
    <w:rsid w:val="3FD85478"/>
    <w:rsid w:val="3FEC2E2A"/>
    <w:rsid w:val="401069C0"/>
    <w:rsid w:val="41A53CC3"/>
    <w:rsid w:val="41AA2E44"/>
    <w:rsid w:val="42B85B19"/>
    <w:rsid w:val="42CA0FEC"/>
    <w:rsid w:val="42F112EB"/>
    <w:rsid w:val="42F73E67"/>
    <w:rsid w:val="43505326"/>
    <w:rsid w:val="4395028B"/>
    <w:rsid w:val="43BA7558"/>
    <w:rsid w:val="43CF04F9"/>
    <w:rsid w:val="43E53CC0"/>
    <w:rsid w:val="440A1978"/>
    <w:rsid w:val="44771766"/>
    <w:rsid w:val="44BE7026"/>
    <w:rsid w:val="44E26451"/>
    <w:rsid w:val="44FE2636"/>
    <w:rsid w:val="459B0D08"/>
    <w:rsid w:val="46647B36"/>
    <w:rsid w:val="46BD1D77"/>
    <w:rsid w:val="46F80F5A"/>
    <w:rsid w:val="472B40E0"/>
    <w:rsid w:val="47EC613F"/>
    <w:rsid w:val="48194C26"/>
    <w:rsid w:val="48EE6F7C"/>
    <w:rsid w:val="49A40179"/>
    <w:rsid w:val="49AA31C8"/>
    <w:rsid w:val="4A0155CC"/>
    <w:rsid w:val="4A0B01F8"/>
    <w:rsid w:val="4A5D282A"/>
    <w:rsid w:val="4A603DD5"/>
    <w:rsid w:val="4A62250E"/>
    <w:rsid w:val="4B0945E7"/>
    <w:rsid w:val="4B10675D"/>
    <w:rsid w:val="4B135E7E"/>
    <w:rsid w:val="4B5E2ED4"/>
    <w:rsid w:val="4C2B6930"/>
    <w:rsid w:val="4C6E544A"/>
    <w:rsid w:val="4C761E2D"/>
    <w:rsid w:val="4C961622"/>
    <w:rsid w:val="4CBC179D"/>
    <w:rsid w:val="4CD15729"/>
    <w:rsid w:val="4CD463C7"/>
    <w:rsid w:val="4CEF71AC"/>
    <w:rsid w:val="4D245BE6"/>
    <w:rsid w:val="4D3A507C"/>
    <w:rsid w:val="4DF21FC2"/>
    <w:rsid w:val="4E0A7728"/>
    <w:rsid w:val="4E861570"/>
    <w:rsid w:val="4F100126"/>
    <w:rsid w:val="4F5D5B84"/>
    <w:rsid w:val="4F9F566B"/>
    <w:rsid w:val="4FE905C5"/>
    <w:rsid w:val="500855A2"/>
    <w:rsid w:val="505247DA"/>
    <w:rsid w:val="50850D04"/>
    <w:rsid w:val="50E762F8"/>
    <w:rsid w:val="511B76E6"/>
    <w:rsid w:val="51BF784D"/>
    <w:rsid w:val="51F93F1B"/>
    <w:rsid w:val="525B7E8E"/>
    <w:rsid w:val="53367567"/>
    <w:rsid w:val="535A714E"/>
    <w:rsid w:val="53733965"/>
    <w:rsid w:val="5394125E"/>
    <w:rsid w:val="53C71634"/>
    <w:rsid w:val="53E72565"/>
    <w:rsid w:val="54141AE9"/>
    <w:rsid w:val="544B7B6F"/>
    <w:rsid w:val="545C5350"/>
    <w:rsid w:val="547736B9"/>
    <w:rsid w:val="54813591"/>
    <w:rsid w:val="54AC059B"/>
    <w:rsid w:val="54F92261"/>
    <w:rsid w:val="555D2250"/>
    <w:rsid w:val="55C7352F"/>
    <w:rsid w:val="55CF45DB"/>
    <w:rsid w:val="565A1FF1"/>
    <w:rsid w:val="568B29A4"/>
    <w:rsid w:val="56C1028A"/>
    <w:rsid w:val="57582859"/>
    <w:rsid w:val="58022C3B"/>
    <w:rsid w:val="582D64C8"/>
    <w:rsid w:val="58480BFF"/>
    <w:rsid w:val="586E2FEB"/>
    <w:rsid w:val="589469D9"/>
    <w:rsid w:val="589F0489"/>
    <w:rsid w:val="59213594"/>
    <w:rsid w:val="598D3355"/>
    <w:rsid w:val="598E529C"/>
    <w:rsid w:val="59F51326"/>
    <w:rsid w:val="59FE5684"/>
    <w:rsid w:val="5A086F28"/>
    <w:rsid w:val="5A155578"/>
    <w:rsid w:val="5AB6664B"/>
    <w:rsid w:val="5AB861FC"/>
    <w:rsid w:val="5B4672E2"/>
    <w:rsid w:val="5BF525CF"/>
    <w:rsid w:val="5C0056E3"/>
    <w:rsid w:val="5C081447"/>
    <w:rsid w:val="5C185161"/>
    <w:rsid w:val="5C2B49C1"/>
    <w:rsid w:val="5CBA0ED7"/>
    <w:rsid w:val="5CD8040E"/>
    <w:rsid w:val="5CE84AF5"/>
    <w:rsid w:val="5CF3349A"/>
    <w:rsid w:val="5D3C6BEF"/>
    <w:rsid w:val="5DA87DE0"/>
    <w:rsid w:val="5DAB5B22"/>
    <w:rsid w:val="5DD54D4D"/>
    <w:rsid w:val="5DE60B3F"/>
    <w:rsid w:val="5E182AB3"/>
    <w:rsid w:val="5E1C257C"/>
    <w:rsid w:val="5E3653EC"/>
    <w:rsid w:val="5EAD47D3"/>
    <w:rsid w:val="5EAF7A23"/>
    <w:rsid w:val="5EE70DDC"/>
    <w:rsid w:val="5F17346F"/>
    <w:rsid w:val="5FC54BF2"/>
    <w:rsid w:val="604F0C94"/>
    <w:rsid w:val="605A7135"/>
    <w:rsid w:val="60862B47"/>
    <w:rsid w:val="60EA0927"/>
    <w:rsid w:val="610B7A98"/>
    <w:rsid w:val="611A7844"/>
    <w:rsid w:val="61290D3C"/>
    <w:rsid w:val="63872CE0"/>
    <w:rsid w:val="63DF14F2"/>
    <w:rsid w:val="640C320C"/>
    <w:rsid w:val="64B0621B"/>
    <w:rsid w:val="668A1765"/>
    <w:rsid w:val="6751773B"/>
    <w:rsid w:val="677671A1"/>
    <w:rsid w:val="67852501"/>
    <w:rsid w:val="67DC1F05"/>
    <w:rsid w:val="6817003C"/>
    <w:rsid w:val="682D5AB2"/>
    <w:rsid w:val="683756E7"/>
    <w:rsid w:val="692D1AE1"/>
    <w:rsid w:val="69326E1B"/>
    <w:rsid w:val="6A303EFD"/>
    <w:rsid w:val="6A484E25"/>
    <w:rsid w:val="6A7901E3"/>
    <w:rsid w:val="6A894DD0"/>
    <w:rsid w:val="6B00125C"/>
    <w:rsid w:val="6B1E1799"/>
    <w:rsid w:val="6B3727A3"/>
    <w:rsid w:val="6B910106"/>
    <w:rsid w:val="6BC42710"/>
    <w:rsid w:val="6BD35B9F"/>
    <w:rsid w:val="6BEB484C"/>
    <w:rsid w:val="6BF1230F"/>
    <w:rsid w:val="6C0728F1"/>
    <w:rsid w:val="6C3D25C6"/>
    <w:rsid w:val="6C950BBE"/>
    <w:rsid w:val="6CF22E26"/>
    <w:rsid w:val="6CF9775A"/>
    <w:rsid w:val="6D6D6950"/>
    <w:rsid w:val="6E157FEC"/>
    <w:rsid w:val="6E5C1104"/>
    <w:rsid w:val="6E6B2E90"/>
    <w:rsid w:val="6F1B6B2E"/>
    <w:rsid w:val="6F346AF0"/>
    <w:rsid w:val="6F7B1AEF"/>
    <w:rsid w:val="6F8B1310"/>
    <w:rsid w:val="6FD21582"/>
    <w:rsid w:val="70271038"/>
    <w:rsid w:val="7055240D"/>
    <w:rsid w:val="70D94A29"/>
    <w:rsid w:val="712B2F85"/>
    <w:rsid w:val="71A843FB"/>
    <w:rsid w:val="71F65012"/>
    <w:rsid w:val="72577605"/>
    <w:rsid w:val="72E721AF"/>
    <w:rsid w:val="73101F4D"/>
    <w:rsid w:val="745F3497"/>
    <w:rsid w:val="746A5998"/>
    <w:rsid w:val="748929B2"/>
    <w:rsid w:val="74A110B7"/>
    <w:rsid w:val="74FE032D"/>
    <w:rsid w:val="75857718"/>
    <w:rsid w:val="75D237F5"/>
    <w:rsid w:val="76864343"/>
    <w:rsid w:val="76891E6E"/>
    <w:rsid w:val="76D025F8"/>
    <w:rsid w:val="76D75125"/>
    <w:rsid w:val="76E650A7"/>
    <w:rsid w:val="77BA4FF3"/>
    <w:rsid w:val="78283BA0"/>
    <w:rsid w:val="789F76B7"/>
    <w:rsid w:val="78EF290F"/>
    <w:rsid w:val="792878D4"/>
    <w:rsid w:val="797D0F20"/>
    <w:rsid w:val="79BA0995"/>
    <w:rsid w:val="79EF1242"/>
    <w:rsid w:val="7A24780B"/>
    <w:rsid w:val="7A917C3D"/>
    <w:rsid w:val="7A9674E6"/>
    <w:rsid w:val="7B302427"/>
    <w:rsid w:val="7B607AF4"/>
    <w:rsid w:val="7B616180"/>
    <w:rsid w:val="7BCD644F"/>
    <w:rsid w:val="7C261B2A"/>
    <w:rsid w:val="7C8D2B6B"/>
    <w:rsid w:val="7CFD147D"/>
    <w:rsid w:val="7D2107F0"/>
    <w:rsid w:val="7D7E4D45"/>
    <w:rsid w:val="7D8E2D9A"/>
    <w:rsid w:val="7E235535"/>
    <w:rsid w:val="7E266DD3"/>
    <w:rsid w:val="7E801897"/>
    <w:rsid w:val="7EA43064"/>
    <w:rsid w:val="7EAD1A02"/>
    <w:rsid w:val="7EFF1737"/>
    <w:rsid w:val="7F4D3101"/>
    <w:rsid w:val="7F807128"/>
    <w:rsid w:val="7FB339D9"/>
    <w:rsid w:val="7FF672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4"/>
      <w:szCs w:val="34"/>
      <w:lang w:val="en-US" w:eastAsia="en-US" w:bidi="ar-SA"/>
    </w:rPr>
  </w:style>
  <w:style w:type="paragraph" w:styleId="3">
    <w:name w:val="toc 5"/>
    <w:basedOn w:val="1"/>
    <w:next w:val="1"/>
    <w:qFormat/>
    <w:uiPriority w:val="0"/>
    <w:pPr>
      <w:ind w:left="1680"/>
    </w:pPr>
  </w:style>
  <w:style w:type="paragraph" w:styleId="4">
    <w:name w:val="Normal (Web)"/>
    <w:basedOn w:val="1"/>
    <w:qFormat/>
    <w:uiPriority w:val="0"/>
    <w:rPr>
      <w:sz w:val="24"/>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1378</Words>
  <Characters>1506</Characters>
  <TotalTime>3</TotalTime>
  <ScaleCrop>false</ScaleCrop>
  <LinksUpToDate>false</LinksUpToDate>
  <CharactersWithSpaces>1545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2025-05-22T15:59:00Z</dcterms:created>
  <dc:creator>刘梓晗</dc:creator>
  <cp:lastModifiedBy>海芋</cp:lastModifiedBy>
  <cp:lastPrinted>2025-11-05T01:23:00Z</cp:lastPrinted>
  <dcterms:modified xsi:type="dcterms:W3CDTF">2026-03-05T09:11:57Z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2025-10-15T16:25:17Z</vt:filetime>
  </property>
  <property fmtid="{D5CDD505-2E9C-101B-9397-08002B2CF9AE}" pid="4" name="KSOTemplateDocerSaveRecord">
    <vt:lpwstr>eyJoZGlkIjoiYWUyN2MyZjRkYzYwMjA5OThhOTJlMmNmYTMyOTAwZTciLCJ1c2VySWQiOiI0Mzk4MzYxNDMifQ==</vt:lpwstr>
  </property>
  <property fmtid="{D5CDD505-2E9C-101B-9397-08002B2CF9AE}" pid="5" name="KSOProductBuildVer">
    <vt:lpwstr>2052-12.1.0.24657</vt:lpwstr>
  </property>
  <property fmtid="{D5CDD505-2E9C-101B-9397-08002B2CF9AE}" pid="6" name="ICV">
    <vt:lpwstr>9D1F7EFF81D24FD7AEF7B9A9FB9C48C0_12</vt:lpwstr>
  </property>
</Properties>
</file>