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F952241">
      <w:pPr>
        <w:keepNext w:val="0"/>
        <w:keepLines w:val="0"/>
        <w:pageBreakBefore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spacing w:line="360" w:lineRule="auto"/>
        <w:ind w:left="420" w:leftChars="0" w:hanging="420" w:firstLineChars="0"/>
        <w:textAlignment w:val="auto"/>
        <w:rPr>
          <w:rFonts w:hint="eastAsia"/>
          <w:b/>
          <w:bCs/>
          <w:sz w:val="24"/>
          <w:szCs w:val="24"/>
          <w:lang w:val="en-US" w:eastAsia="zh-CN"/>
        </w:rPr>
      </w:pPr>
      <w:r>
        <w:rPr>
          <w:rFonts w:hint="eastAsia"/>
          <w:b/>
          <w:bCs/>
          <w:sz w:val="24"/>
          <w:szCs w:val="24"/>
          <w:lang w:val="en-US" w:eastAsia="zh-CN"/>
        </w:rPr>
        <w:t>岗位名称：</w:t>
      </w:r>
    </w:p>
    <w:p w14:paraId="182ABE6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360" w:lineRule="auto"/>
        <w:textAlignment w:val="auto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FPGA系统架构与硬件设计工程师</w:t>
      </w:r>
    </w:p>
    <w:p w14:paraId="27D4AFBB">
      <w:pPr>
        <w:keepNext w:val="0"/>
        <w:keepLines w:val="0"/>
        <w:pageBreakBefore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spacing w:line="360" w:lineRule="auto"/>
        <w:ind w:left="420" w:leftChars="0" w:hanging="420" w:firstLineChars="0"/>
        <w:textAlignment w:val="auto"/>
        <w:rPr>
          <w:rFonts w:hint="eastAsia"/>
          <w:b/>
          <w:bCs/>
          <w:sz w:val="24"/>
          <w:szCs w:val="24"/>
          <w:lang w:val="en-US" w:eastAsia="zh-CN"/>
        </w:rPr>
      </w:pPr>
      <w:r>
        <w:rPr>
          <w:rFonts w:hint="eastAsia"/>
          <w:b/>
          <w:bCs/>
          <w:sz w:val="24"/>
          <w:szCs w:val="24"/>
          <w:lang w:val="en-US" w:eastAsia="zh-CN"/>
        </w:rPr>
        <w:t>岗位要求：</w:t>
      </w:r>
    </w:p>
    <w:tbl>
      <w:tblPr>
        <w:tblStyle w:val="3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37"/>
        <w:gridCol w:w="2848"/>
        <w:gridCol w:w="2837"/>
      </w:tblGrid>
      <w:tr w14:paraId="5EB076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946" w:type="dxa"/>
            <w:shd w:val="clear" w:color="auto" w:fill="1A2A6C"/>
          </w:tcPr>
          <w:p w14:paraId="400F403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360" w:lineRule="auto"/>
              <w:jc w:val="center"/>
              <w:textAlignment w:val="auto"/>
              <w:rPr>
                <w:rFonts w:hint="default"/>
                <w:sz w:val="24"/>
                <w:szCs w:val="24"/>
                <w:lang w:val="en-US" w:eastAsia="zh-CN"/>
              </w:rPr>
            </w:pPr>
            <w:r>
              <w:rPr>
                <w:rFonts w:hint="default"/>
                <w:sz w:val="24"/>
                <w:szCs w:val="24"/>
                <w:lang w:val="en-US" w:eastAsia="zh-CN"/>
              </w:rPr>
              <w:t>学历</w:t>
            </w:r>
          </w:p>
        </w:tc>
        <w:tc>
          <w:tcPr>
            <w:tcW w:w="2946" w:type="dxa"/>
            <w:shd w:val="clear" w:color="auto" w:fill="1A2A6C"/>
          </w:tcPr>
          <w:p w14:paraId="0BF0481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360" w:lineRule="auto"/>
              <w:jc w:val="center"/>
              <w:textAlignment w:val="auto"/>
              <w:rPr>
                <w:rFonts w:hint="default"/>
                <w:sz w:val="24"/>
                <w:szCs w:val="24"/>
                <w:lang w:val="en-US" w:eastAsia="zh-CN"/>
              </w:rPr>
            </w:pPr>
            <w:r>
              <w:rPr>
                <w:rFonts w:hint="default"/>
                <w:sz w:val="24"/>
                <w:szCs w:val="24"/>
                <w:lang w:val="en-US" w:eastAsia="zh-CN"/>
              </w:rPr>
              <w:t>待遇范围</w:t>
            </w:r>
          </w:p>
        </w:tc>
        <w:tc>
          <w:tcPr>
            <w:tcW w:w="2946" w:type="dxa"/>
            <w:shd w:val="clear" w:color="auto" w:fill="1A2A6C"/>
          </w:tcPr>
          <w:p w14:paraId="0AF9F21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360" w:lineRule="auto"/>
              <w:jc w:val="center"/>
              <w:textAlignment w:val="auto"/>
              <w:rPr>
                <w:rFonts w:hint="default"/>
                <w:sz w:val="24"/>
                <w:szCs w:val="24"/>
                <w:lang w:val="en-US" w:eastAsia="zh-CN"/>
              </w:rPr>
            </w:pPr>
            <w:r>
              <w:rPr>
                <w:rFonts w:hint="default"/>
                <w:sz w:val="24"/>
                <w:szCs w:val="24"/>
                <w:lang w:val="en-US" w:eastAsia="zh-CN"/>
              </w:rPr>
              <w:t>备注</w:t>
            </w:r>
          </w:p>
        </w:tc>
      </w:tr>
      <w:tr w14:paraId="384BFD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946" w:type="dxa"/>
          </w:tcPr>
          <w:p w14:paraId="5F3A3C1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360" w:lineRule="auto"/>
              <w:jc w:val="center"/>
              <w:textAlignment w:val="auto"/>
              <w:rPr>
                <w:rFonts w:hint="default"/>
                <w:sz w:val="24"/>
                <w:szCs w:val="24"/>
                <w:lang w:val="en-US" w:eastAsia="zh-CN"/>
              </w:rPr>
            </w:pPr>
            <w:r>
              <w:rPr>
                <w:rFonts w:hint="default"/>
                <w:sz w:val="24"/>
                <w:szCs w:val="24"/>
                <w:lang w:val="en-US" w:eastAsia="zh-CN"/>
              </w:rPr>
              <w:t>硕士研究生</w:t>
            </w:r>
          </w:p>
        </w:tc>
        <w:tc>
          <w:tcPr>
            <w:tcW w:w="2946" w:type="dxa"/>
          </w:tcPr>
          <w:p w14:paraId="0C7AC63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360" w:lineRule="auto"/>
              <w:jc w:val="center"/>
              <w:textAlignment w:val="auto"/>
              <w:rPr>
                <w:rFonts w:hint="default"/>
                <w:sz w:val="24"/>
                <w:szCs w:val="24"/>
                <w:lang w:val="en-US" w:eastAsia="zh-CN"/>
              </w:rPr>
            </w:pPr>
            <w:r>
              <w:rPr>
                <w:rFonts w:hint="default"/>
                <w:sz w:val="24"/>
                <w:szCs w:val="24"/>
                <w:lang w:val="en-US" w:eastAsia="zh-CN"/>
              </w:rPr>
              <w:t>20～25万元/年</w:t>
            </w:r>
          </w:p>
        </w:tc>
        <w:tc>
          <w:tcPr>
            <w:tcW w:w="2946" w:type="dxa"/>
          </w:tcPr>
          <w:p w14:paraId="09315E8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360" w:lineRule="auto"/>
              <w:jc w:val="center"/>
              <w:textAlignment w:val="auto"/>
              <w:rPr>
                <w:rFonts w:hint="default"/>
                <w:sz w:val="24"/>
                <w:szCs w:val="24"/>
                <w:lang w:val="en-US" w:eastAsia="zh-CN"/>
              </w:rPr>
            </w:pPr>
            <w:r>
              <w:rPr>
                <w:rFonts w:hint="default"/>
                <w:sz w:val="24"/>
                <w:szCs w:val="24"/>
                <w:lang w:val="en-US" w:eastAsia="zh-CN"/>
              </w:rPr>
              <w:t>另加项目奖金与绩效</w:t>
            </w:r>
          </w:p>
        </w:tc>
      </w:tr>
      <w:tr w14:paraId="623731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946" w:type="dxa"/>
          </w:tcPr>
          <w:p w14:paraId="3BFF100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360" w:lineRule="auto"/>
              <w:jc w:val="center"/>
              <w:textAlignment w:val="auto"/>
              <w:rPr>
                <w:rFonts w:hint="default"/>
                <w:sz w:val="24"/>
                <w:szCs w:val="24"/>
                <w:lang w:val="en-US" w:eastAsia="zh-CN"/>
              </w:rPr>
            </w:pPr>
            <w:r>
              <w:rPr>
                <w:rFonts w:hint="default"/>
                <w:sz w:val="24"/>
                <w:szCs w:val="24"/>
                <w:lang w:val="en-US" w:eastAsia="zh-CN"/>
              </w:rPr>
              <w:t>博士研究生</w:t>
            </w:r>
          </w:p>
        </w:tc>
        <w:tc>
          <w:tcPr>
            <w:tcW w:w="2946" w:type="dxa"/>
          </w:tcPr>
          <w:p w14:paraId="7C53982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360" w:lineRule="auto"/>
              <w:jc w:val="center"/>
              <w:textAlignment w:val="auto"/>
              <w:rPr>
                <w:rFonts w:hint="default"/>
                <w:sz w:val="24"/>
                <w:szCs w:val="24"/>
                <w:lang w:val="en-US" w:eastAsia="zh-CN"/>
              </w:rPr>
            </w:pPr>
            <w:r>
              <w:rPr>
                <w:rFonts w:hint="default"/>
                <w:sz w:val="24"/>
                <w:szCs w:val="24"/>
                <w:lang w:val="en-US" w:eastAsia="zh-CN"/>
              </w:rPr>
              <w:t>35万元/年起</w:t>
            </w:r>
          </w:p>
        </w:tc>
        <w:tc>
          <w:tcPr>
            <w:tcW w:w="2946" w:type="dxa"/>
          </w:tcPr>
          <w:p w14:paraId="14CAEBF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360" w:lineRule="auto"/>
              <w:jc w:val="center"/>
              <w:textAlignment w:val="auto"/>
              <w:rPr>
                <w:rFonts w:hint="default"/>
                <w:sz w:val="24"/>
                <w:szCs w:val="24"/>
                <w:lang w:val="en-US" w:eastAsia="zh-CN"/>
              </w:rPr>
            </w:pPr>
            <w:r>
              <w:rPr>
                <w:rFonts w:hint="default"/>
                <w:sz w:val="24"/>
                <w:szCs w:val="24"/>
                <w:lang w:val="en-US" w:eastAsia="zh-CN"/>
              </w:rPr>
              <w:t>另加项目奖金与绩效</w:t>
            </w:r>
          </w:p>
        </w:tc>
      </w:tr>
    </w:tbl>
    <w:p w14:paraId="5509BAF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360" w:lineRule="auto"/>
        <w:textAlignment w:val="auto"/>
        <w:rPr>
          <w:rFonts w:hint="default"/>
          <w:sz w:val="24"/>
          <w:szCs w:val="24"/>
          <w:lang w:val="en-US" w:eastAsia="zh-CN"/>
        </w:rPr>
      </w:pPr>
      <w:r>
        <w:rPr>
          <w:rFonts w:hint="default"/>
          <w:sz w:val="24"/>
          <w:szCs w:val="24"/>
          <w:lang w:val="en-US" w:eastAsia="zh-CN"/>
        </w:rPr>
        <w:t>专业方向：电子信息工程、通信工程、微电子、集成电路设计、自动化、光电信息科学与工程等相关专业。</w:t>
      </w:r>
    </w:p>
    <w:p w14:paraId="2CBACF3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/>
        <w:jc w:val="left"/>
        <w:textAlignment w:val="auto"/>
        <w:rPr>
          <w:rFonts w:ascii="宋体" w:hAnsi="宋体" w:eastAsia="宋体" w:cs="Times New Roman"/>
          <w:kern w:val="0"/>
          <w:sz w:val="24"/>
          <w:szCs w:val="24"/>
          <w:lang w:eastAsia="en-US"/>
        </w:rPr>
      </w:pPr>
      <w:r>
        <w:rPr>
          <w:rFonts w:hint="eastAsia" w:ascii="宋体" w:hAnsi="宋体" w:eastAsia="宋体" w:cs="Times New Roman"/>
          <w:b/>
          <w:color w:val="2D4373"/>
          <w:kern w:val="0"/>
          <w:sz w:val="24"/>
          <w:szCs w:val="24"/>
          <w:lang w:val="en-US" w:eastAsia="zh-CN"/>
        </w:rPr>
        <w:t>一、</w:t>
      </w:r>
      <w:r>
        <w:rPr>
          <w:rFonts w:ascii="宋体" w:hAnsi="宋体" w:eastAsia="宋体" w:cs="Times New Roman"/>
          <w:b/>
          <w:color w:val="2D4373"/>
          <w:kern w:val="0"/>
          <w:sz w:val="24"/>
          <w:szCs w:val="24"/>
          <w:lang w:eastAsia="en-US"/>
        </w:rPr>
        <w:t>FPGA系统架构（必备）</w:t>
      </w:r>
    </w:p>
    <w:p w14:paraId="7B363EA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/>
        <w:jc w:val="left"/>
        <w:textAlignment w:val="auto"/>
        <w:rPr>
          <w:rFonts w:ascii="宋体" w:hAnsi="宋体" w:eastAsia="宋体" w:cs="Times New Roman"/>
          <w:kern w:val="0"/>
          <w:sz w:val="24"/>
          <w:szCs w:val="24"/>
          <w:lang w:eastAsia="en-US"/>
        </w:rPr>
      </w:pPr>
      <w:r>
        <w:rPr>
          <w:rFonts w:ascii="宋体" w:hAnsi="宋体" w:eastAsia="宋体" w:cs="Times New Roman"/>
          <w:b/>
          <w:kern w:val="0"/>
          <w:sz w:val="24"/>
          <w:szCs w:val="24"/>
          <w:lang w:eastAsia="en-US"/>
        </w:rPr>
        <w:t>1. FPGA开发经验</w:t>
      </w:r>
      <w:r>
        <w:rPr>
          <w:rFonts w:ascii="宋体" w:hAnsi="宋体" w:eastAsia="宋体" w:cs="Times New Roman"/>
          <w:kern w:val="0"/>
          <w:sz w:val="24"/>
          <w:szCs w:val="24"/>
          <w:lang w:eastAsia="en-US"/>
        </w:rPr>
        <w:t>：熟练掌握Verilog/SystemVerilog硬件描述语言，具备Xilinx Vivado或Intel Quartus独立开发能力，有完整项目落地经验；</w:t>
      </w:r>
    </w:p>
    <w:p w14:paraId="408FE670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/>
        <w:jc w:val="left"/>
        <w:textAlignment w:val="auto"/>
        <w:rPr>
          <w:rFonts w:ascii="宋体" w:hAnsi="宋体" w:eastAsia="宋体" w:cs="Times New Roman"/>
          <w:kern w:val="0"/>
          <w:sz w:val="24"/>
          <w:szCs w:val="24"/>
          <w:lang w:eastAsia="en-US"/>
        </w:rPr>
      </w:pPr>
      <w:r>
        <w:rPr>
          <w:rFonts w:ascii="宋体" w:hAnsi="宋体" w:eastAsia="宋体" w:cs="Times New Roman"/>
          <w:b/>
          <w:kern w:val="0"/>
          <w:sz w:val="24"/>
          <w:szCs w:val="24"/>
          <w:lang w:eastAsia="en-US"/>
        </w:rPr>
        <w:t>2. 系统架构能力</w:t>
      </w:r>
      <w:r>
        <w:rPr>
          <w:rFonts w:ascii="宋体" w:hAnsi="宋体" w:eastAsia="宋体" w:cs="Times New Roman"/>
          <w:kern w:val="0"/>
          <w:sz w:val="24"/>
          <w:szCs w:val="24"/>
          <w:lang w:eastAsia="en-US"/>
        </w:rPr>
        <w:t>：熟悉FPGA片上系统架构设计，理解AXI/Avalon等总线协议，具备软硬协同设计意识；</w:t>
      </w:r>
    </w:p>
    <w:p w14:paraId="0BB4AA0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/>
        <w:jc w:val="left"/>
        <w:textAlignment w:val="auto"/>
        <w:rPr>
          <w:rFonts w:ascii="宋体" w:hAnsi="宋体" w:eastAsia="宋体" w:cs="Times New Roman"/>
          <w:kern w:val="0"/>
          <w:sz w:val="24"/>
          <w:szCs w:val="24"/>
          <w:lang w:eastAsia="en-US"/>
        </w:rPr>
      </w:pPr>
      <w:r>
        <w:rPr>
          <w:rFonts w:ascii="宋体" w:hAnsi="宋体" w:eastAsia="宋体" w:cs="Times New Roman"/>
          <w:b/>
          <w:kern w:val="0"/>
          <w:sz w:val="24"/>
          <w:szCs w:val="24"/>
          <w:lang w:eastAsia="en-US"/>
        </w:rPr>
        <w:t>3. 高速接口设计</w:t>
      </w:r>
      <w:r>
        <w:rPr>
          <w:rFonts w:ascii="宋体" w:hAnsi="宋体" w:eastAsia="宋体" w:cs="Times New Roman"/>
          <w:kern w:val="0"/>
          <w:sz w:val="24"/>
          <w:szCs w:val="24"/>
          <w:lang w:eastAsia="en-US"/>
        </w:rPr>
        <w:t>：具备以下任一方向的工程经验——高速ADC/DAC数据采集系统（采样率≥50MSPS）、通信基带信号处理（数字上下变频、滤波、调制解调）、高速串行接口（USB 3.0、PCIe、JESD204B/C、千兆/万兆以太网）；</w:t>
      </w:r>
    </w:p>
    <w:p w14:paraId="47C43494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/>
        <w:jc w:val="left"/>
        <w:textAlignment w:val="auto"/>
        <w:rPr>
          <w:rFonts w:ascii="宋体" w:hAnsi="宋体" w:eastAsia="宋体" w:cs="Times New Roman"/>
          <w:kern w:val="0"/>
          <w:sz w:val="24"/>
          <w:szCs w:val="24"/>
          <w:lang w:eastAsia="en-US"/>
        </w:rPr>
      </w:pPr>
      <w:r>
        <w:rPr>
          <w:rFonts w:ascii="宋体" w:hAnsi="宋体" w:eastAsia="宋体" w:cs="Times New Roman"/>
          <w:b/>
          <w:kern w:val="0"/>
          <w:sz w:val="24"/>
          <w:szCs w:val="24"/>
          <w:lang w:eastAsia="en-US"/>
        </w:rPr>
        <w:t>4. 时钟与同步设计</w:t>
      </w:r>
      <w:r>
        <w:rPr>
          <w:rFonts w:ascii="宋体" w:hAnsi="宋体" w:eastAsia="宋体" w:cs="Times New Roman"/>
          <w:kern w:val="0"/>
          <w:sz w:val="24"/>
          <w:szCs w:val="24"/>
          <w:lang w:eastAsia="en-US"/>
        </w:rPr>
        <w:t>：熟悉多时钟域设计方法，掌握异步FIFO、握手协议、CDC技术，有精密同步采集系统经验者优先；</w:t>
      </w:r>
    </w:p>
    <w:p w14:paraId="2117712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/>
        <w:jc w:val="left"/>
        <w:textAlignment w:val="auto"/>
        <w:rPr>
          <w:rFonts w:ascii="宋体" w:hAnsi="宋体" w:eastAsia="宋体" w:cs="Times New Roman"/>
          <w:kern w:val="0"/>
          <w:sz w:val="24"/>
          <w:szCs w:val="24"/>
          <w:lang w:eastAsia="en-US"/>
        </w:rPr>
      </w:pPr>
      <w:r>
        <w:rPr>
          <w:rFonts w:ascii="宋体" w:hAnsi="宋体" w:eastAsia="宋体" w:cs="Times New Roman"/>
          <w:b/>
          <w:kern w:val="0"/>
          <w:sz w:val="24"/>
          <w:szCs w:val="24"/>
          <w:lang w:eastAsia="en-US"/>
        </w:rPr>
        <w:t>5. 信号处理基础</w:t>
      </w:r>
      <w:r>
        <w:rPr>
          <w:rFonts w:ascii="宋体" w:hAnsi="宋体" w:eastAsia="宋体" w:cs="Times New Roman"/>
          <w:kern w:val="0"/>
          <w:sz w:val="24"/>
          <w:szCs w:val="24"/>
          <w:lang w:eastAsia="en-US"/>
        </w:rPr>
        <w:t>：具备数字信号处理理论基础，熟悉FIR/IIR滤波器、FFT、数字锁相环等算法的FPGA实现；</w:t>
      </w:r>
    </w:p>
    <w:p w14:paraId="2FE75D6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/>
        <w:jc w:val="left"/>
        <w:textAlignment w:val="auto"/>
        <w:rPr>
          <w:rFonts w:ascii="宋体" w:hAnsi="宋体" w:eastAsia="宋体" w:cs="Times New Roman"/>
          <w:kern w:val="0"/>
          <w:sz w:val="24"/>
          <w:szCs w:val="24"/>
          <w:lang w:eastAsia="en-US"/>
        </w:rPr>
      </w:pPr>
      <w:r>
        <w:rPr>
          <w:rFonts w:hint="eastAsia" w:ascii="宋体" w:hAnsi="宋体" w:eastAsia="宋体" w:cs="Times New Roman"/>
          <w:b/>
          <w:color w:val="2D4373"/>
          <w:kern w:val="0"/>
          <w:sz w:val="24"/>
          <w:szCs w:val="24"/>
          <w:lang w:val="en-US" w:eastAsia="zh-CN"/>
        </w:rPr>
        <w:t>二、</w:t>
      </w:r>
      <w:r>
        <w:rPr>
          <w:rFonts w:ascii="宋体" w:hAnsi="宋体" w:eastAsia="宋体" w:cs="Times New Roman"/>
          <w:b/>
          <w:color w:val="2D4373"/>
          <w:kern w:val="0"/>
          <w:sz w:val="24"/>
          <w:szCs w:val="24"/>
          <w:lang w:eastAsia="en-US"/>
        </w:rPr>
        <w:t>硬件电路设计（必备）</w:t>
      </w:r>
    </w:p>
    <w:p w14:paraId="247D4E4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/>
        <w:jc w:val="left"/>
        <w:textAlignment w:val="auto"/>
        <w:rPr>
          <w:rFonts w:ascii="宋体" w:hAnsi="宋体" w:eastAsia="宋体" w:cs="Times New Roman"/>
          <w:kern w:val="0"/>
          <w:sz w:val="24"/>
          <w:szCs w:val="24"/>
          <w:lang w:eastAsia="en-US"/>
        </w:rPr>
      </w:pPr>
      <w:r>
        <w:rPr>
          <w:rFonts w:ascii="宋体" w:hAnsi="宋体" w:eastAsia="宋体" w:cs="Times New Roman"/>
          <w:b/>
          <w:kern w:val="0"/>
          <w:sz w:val="24"/>
          <w:szCs w:val="24"/>
          <w:lang w:eastAsia="en-US"/>
        </w:rPr>
        <w:t>6. 混合信号PCB设计</w:t>
      </w:r>
      <w:r>
        <w:rPr>
          <w:rFonts w:ascii="宋体" w:hAnsi="宋体" w:eastAsia="宋体" w:cs="Times New Roman"/>
          <w:kern w:val="0"/>
          <w:sz w:val="24"/>
          <w:szCs w:val="24"/>
          <w:lang w:eastAsia="en-US"/>
        </w:rPr>
        <w:t>：熟练使用Altium Designer、Cadence Allegro等EDA工具，具备多层（≥4层）高速PCB设计能力，熟悉信号完整性仿真与电源完整性设计；</w:t>
      </w:r>
    </w:p>
    <w:p w14:paraId="534F45C5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/>
        <w:jc w:val="left"/>
        <w:textAlignment w:val="auto"/>
        <w:rPr>
          <w:rFonts w:ascii="宋体" w:hAnsi="宋体" w:eastAsia="宋体" w:cs="Times New Roman"/>
          <w:kern w:val="0"/>
          <w:sz w:val="24"/>
          <w:szCs w:val="24"/>
          <w:lang w:eastAsia="en-US"/>
        </w:rPr>
      </w:pPr>
      <w:r>
        <w:rPr>
          <w:rFonts w:ascii="宋体" w:hAnsi="宋体" w:eastAsia="宋体" w:cs="Times New Roman"/>
          <w:b/>
          <w:kern w:val="0"/>
          <w:sz w:val="24"/>
          <w:szCs w:val="24"/>
          <w:lang w:eastAsia="en-US"/>
        </w:rPr>
        <w:t>7. MCU固件开发</w:t>
      </w:r>
      <w:r>
        <w:rPr>
          <w:rFonts w:ascii="宋体" w:hAnsi="宋体" w:eastAsia="宋体" w:cs="Times New Roman"/>
          <w:kern w:val="0"/>
          <w:sz w:val="24"/>
          <w:szCs w:val="24"/>
          <w:lang w:eastAsia="en-US"/>
        </w:rPr>
        <w:t>：精通C语言，具备STM32/ARM Cortex-M系列MCU开发经验，熟悉FreeRTOS等嵌入式实时操作系统，有以太网（TCP/UDP）、SPI、I²C、UART、CAN等通信协议开发经验；</w:t>
      </w:r>
    </w:p>
    <w:p w14:paraId="3CBCBF1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/>
        <w:jc w:val="left"/>
        <w:textAlignment w:val="auto"/>
        <w:rPr>
          <w:rFonts w:ascii="宋体" w:hAnsi="宋体" w:eastAsia="宋体" w:cs="Times New Roman"/>
          <w:kern w:val="0"/>
          <w:sz w:val="24"/>
          <w:szCs w:val="24"/>
          <w:lang w:eastAsia="en-US"/>
        </w:rPr>
      </w:pPr>
      <w:r>
        <w:rPr>
          <w:rFonts w:ascii="宋体" w:hAnsi="宋体" w:eastAsia="宋体" w:cs="Times New Roman"/>
          <w:b/>
          <w:kern w:val="0"/>
          <w:sz w:val="24"/>
          <w:szCs w:val="24"/>
          <w:lang w:eastAsia="en-US"/>
        </w:rPr>
        <w:t>8. 电源系统设计</w:t>
      </w:r>
      <w:r>
        <w:rPr>
          <w:rFonts w:ascii="宋体" w:hAnsi="宋体" w:eastAsia="宋体" w:cs="Times New Roman"/>
          <w:kern w:val="0"/>
          <w:sz w:val="24"/>
          <w:szCs w:val="24"/>
          <w:lang w:eastAsia="en-US"/>
        </w:rPr>
        <w:t>：熟悉低噪声电源设计方法，掌握LDO/DC-DC拓扑选型与应用，了解电源滤波网络、去耦设计、纹波噪声测试评价方法，有精密仪器级电源设计经验者优先；</w:t>
      </w:r>
    </w:p>
    <w:p w14:paraId="1D5B73A6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/>
        <w:jc w:val="left"/>
        <w:textAlignment w:val="auto"/>
        <w:rPr>
          <w:rFonts w:ascii="宋体" w:hAnsi="宋体" w:eastAsia="宋体" w:cs="Times New Roman"/>
          <w:kern w:val="0"/>
          <w:sz w:val="24"/>
          <w:szCs w:val="24"/>
          <w:lang w:eastAsia="en-US"/>
        </w:rPr>
      </w:pPr>
      <w:r>
        <w:rPr>
          <w:rFonts w:ascii="宋体" w:hAnsi="宋体" w:eastAsia="宋体" w:cs="Times New Roman"/>
          <w:b/>
          <w:kern w:val="0"/>
          <w:sz w:val="24"/>
          <w:szCs w:val="24"/>
          <w:lang w:eastAsia="en-US"/>
        </w:rPr>
        <w:t>9. 模拟电路设计</w:t>
      </w:r>
      <w:r>
        <w:rPr>
          <w:rFonts w:ascii="宋体" w:hAnsi="宋体" w:eastAsia="宋体" w:cs="Times New Roman"/>
          <w:kern w:val="0"/>
          <w:sz w:val="24"/>
          <w:szCs w:val="24"/>
          <w:lang w:eastAsia="en-US"/>
        </w:rPr>
        <w:t>：精通运算放大器应用电路设计，熟悉仪表放大、有源滤波、积分电路、直流伺服等小信号调理方案，具备噪声建模分析与频带优化能力。</w:t>
      </w:r>
    </w:p>
    <w:p w14:paraId="1123562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/>
        <w:jc w:val="left"/>
        <w:textAlignment w:val="auto"/>
        <w:rPr>
          <w:rFonts w:ascii="宋体" w:hAnsi="宋体" w:eastAsia="宋体" w:cs="Times New Roman"/>
          <w:kern w:val="0"/>
          <w:sz w:val="24"/>
          <w:szCs w:val="24"/>
          <w:lang w:eastAsia="en-US"/>
        </w:rPr>
      </w:pPr>
      <w:r>
        <w:rPr>
          <w:rFonts w:hint="eastAsia" w:ascii="宋体" w:hAnsi="宋体" w:eastAsia="宋体" w:cs="Times New Roman"/>
          <w:b/>
          <w:color w:val="2D4373"/>
          <w:kern w:val="0"/>
          <w:sz w:val="24"/>
          <w:szCs w:val="24"/>
          <w:lang w:val="en-US" w:eastAsia="zh-CN"/>
        </w:rPr>
        <w:t>三、</w:t>
      </w:r>
      <w:r>
        <w:rPr>
          <w:rFonts w:ascii="宋体" w:hAnsi="宋体" w:eastAsia="宋体" w:cs="Times New Roman"/>
          <w:b/>
          <w:color w:val="2D4373"/>
          <w:kern w:val="0"/>
          <w:sz w:val="24"/>
          <w:szCs w:val="24"/>
          <w:lang w:eastAsia="en-US"/>
        </w:rPr>
        <w:t>加分项（非必须，优先考虑）</w:t>
      </w:r>
    </w:p>
    <w:p w14:paraId="6BCB85D6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/>
        <w:jc w:val="left"/>
        <w:textAlignment w:val="auto"/>
        <w:rPr>
          <w:rFonts w:ascii="宋体" w:hAnsi="宋体" w:eastAsia="宋体" w:cs="Times New Roman"/>
          <w:kern w:val="0"/>
          <w:sz w:val="24"/>
          <w:szCs w:val="24"/>
          <w:lang w:eastAsia="en-US"/>
        </w:rPr>
      </w:pPr>
      <w:r>
        <w:rPr>
          <w:rFonts w:ascii="宋体" w:hAnsi="宋体" w:eastAsia="宋体" w:cs="Times New Roman"/>
          <w:kern w:val="0"/>
          <w:sz w:val="24"/>
          <w:szCs w:val="24"/>
          <w:lang w:eastAsia="en-US"/>
        </w:rPr>
        <w:t>★ 有太赫兹/光谱测量/雷达/软件无线电等仪器系统开发经验</w:t>
      </w:r>
    </w:p>
    <w:p w14:paraId="4B1A9730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/>
        <w:jc w:val="left"/>
        <w:textAlignment w:val="auto"/>
        <w:rPr>
          <w:rFonts w:ascii="宋体" w:hAnsi="宋体" w:eastAsia="宋体" w:cs="Times New Roman"/>
          <w:kern w:val="0"/>
          <w:sz w:val="24"/>
          <w:szCs w:val="24"/>
          <w:lang w:eastAsia="en-US"/>
        </w:rPr>
      </w:pPr>
      <w:r>
        <w:rPr>
          <w:rFonts w:ascii="宋体" w:hAnsi="宋体" w:eastAsia="宋体" w:cs="Times New Roman"/>
          <w:kern w:val="0"/>
          <w:sz w:val="24"/>
          <w:szCs w:val="24"/>
          <w:lang w:eastAsia="en-US"/>
        </w:rPr>
        <w:t>★ 有USB协议栈FPGA端开发经验（如CY7C68013A、FT601等）</w:t>
      </w:r>
    </w:p>
    <w:p w14:paraId="25B87ECE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/>
        <w:jc w:val="left"/>
        <w:textAlignment w:val="auto"/>
        <w:rPr>
          <w:rFonts w:ascii="宋体" w:hAnsi="宋体" w:eastAsia="宋体" w:cs="Times New Roman"/>
          <w:kern w:val="0"/>
          <w:sz w:val="24"/>
          <w:szCs w:val="24"/>
          <w:lang w:eastAsia="en-US"/>
        </w:rPr>
      </w:pPr>
      <w:r>
        <w:rPr>
          <w:rFonts w:ascii="宋体" w:hAnsi="宋体" w:eastAsia="宋体" w:cs="Times New Roman"/>
          <w:kern w:val="0"/>
          <w:sz w:val="24"/>
          <w:szCs w:val="24"/>
          <w:lang w:eastAsia="en-US"/>
        </w:rPr>
        <w:t>★ 熟悉Zynq SoC/MPSoC嵌入式开发（PS+PL协同设计）</w:t>
      </w:r>
    </w:p>
    <w:p w14:paraId="4296EFA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/>
        <w:jc w:val="left"/>
        <w:textAlignment w:val="auto"/>
        <w:rPr>
          <w:rFonts w:ascii="宋体" w:hAnsi="宋体" w:eastAsia="宋体" w:cs="Times New Roman"/>
          <w:kern w:val="0"/>
          <w:sz w:val="24"/>
          <w:szCs w:val="24"/>
          <w:lang w:eastAsia="en-US"/>
        </w:rPr>
      </w:pPr>
      <w:r>
        <w:rPr>
          <w:rFonts w:ascii="宋体" w:hAnsi="宋体" w:eastAsia="宋体" w:cs="Times New Roman"/>
          <w:kern w:val="0"/>
          <w:sz w:val="24"/>
          <w:szCs w:val="24"/>
          <w:lang w:eastAsia="en-US"/>
        </w:rPr>
        <w:t>★ 有音圈电机/步进电机/伺服电机FPGA控制经验</w:t>
      </w:r>
    </w:p>
    <w:p w14:paraId="3FB4FDF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/>
        <w:jc w:val="left"/>
        <w:textAlignment w:val="auto"/>
        <w:rPr>
          <w:rFonts w:ascii="宋体" w:hAnsi="宋体" w:eastAsia="宋体" w:cs="Times New Roman"/>
          <w:kern w:val="0"/>
          <w:sz w:val="24"/>
          <w:szCs w:val="24"/>
          <w:lang w:eastAsia="en-US"/>
        </w:rPr>
      </w:pPr>
      <w:r>
        <w:rPr>
          <w:rFonts w:ascii="宋体" w:hAnsi="宋体" w:eastAsia="宋体" w:cs="Times New Roman"/>
          <w:kern w:val="0"/>
          <w:sz w:val="24"/>
          <w:szCs w:val="24"/>
          <w:lang w:eastAsia="en-US"/>
        </w:rPr>
        <w:t>★ 有以太网PHY/MAC芯片调试经验（如LAN8720、DP83848等）</w:t>
      </w:r>
    </w:p>
    <w:p w14:paraId="2DEB9A75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/>
        <w:jc w:val="left"/>
        <w:textAlignment w:val="auto"/>
        <w:rPr>
          <w:rFonts w:ascii="宋体" w:hAnsi="宋体" w:eastAsia="宋体" w:cs="Times New Roman"/>
          <w:kern w:val="0"/>
          <w:sz w:val="24"/>
          <w:szCs w:val="24"/>
          <w:lang w:eastAsia="en-US"/>
        </w:rPr>
      </w:pPr>
      <w:r>
        <w:rPr>
          <w:rFonts w:ascii="宋体" w:hAnsi="宋体" w:eastAsia="宋体" w:cs="Times New Roman"/>
          <w:kern w:val="0"/>
          <w:sz w:val="24"/>
          <w:szCs w:val="24"/>
          <w:lang w:eastAsia="en-US"/>
        </w:rPr>
        <w:t>★ 有精密仪器系统级电源完整性设计经验（纹波&lt;10mV）</w:t>
      </w:r>
    </w:p>
    <w:p w14:paraId="497ADDD4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/>
        <w:jc w:val="left"/>
        <w:textAlignment w:val="auto"/>
        <w:rPr>
          <w:rFonts w:ascii="宋体" w:hAnsi="宋体" w:eastAsia="宋体" w:cs="Times New Roman"/>
          <w:kern w:val="0"/>
          <w:sz w:val="24"/>
          <w:szCs w:val="24"/>
          <w:lang w:eastAsia="en-US"/>
        </w:rPr>
      </w:pPr>
      <w:r>
        <w:rPr>
          <w:rFonts w:ascii="宋体" w:hAnsi="宋体" w:eastAsia="宋体" w:cs="Times New Roman"/>
          <w:kern w:val="0"/>
          <w:sz w:val="24"/>
          <w:szCs w:val="24"/>
          <w:lang w:eastAsia="en-US"/>
        </w:rPr>
        <w:t>★ 有军工/航天/科研院所项目背景</w:t>
      </w:r>
    </w:p>
    <w:p w14:paraId="042C036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/>
        <w:jc w:val="left"/>
        <w:textAlignment w:val="auto"/>
        <w:rPr>
          <w:rFonts w:hint="default"/>
          <w:sz w:val="24"/>
          <w:szCs w:val="24"/>
          <w:lang w:val="en-US" w:eastAsia="zh-CN"/>
        </w:rPr>
      </w:pPr>
      <w:r>
        <w:rPr>
          <w:rFonts w:ascii="宋体" w:hAnsi="宋体" w:eastAsia="宋体" w:cs="Times New Roman"/>
          <w:kern w:val="0"/>
          <w:sz w:val="24"/>
          <w:szCs w:val="24"/>
          <w:lang w:eastAsia="en-US"/>
        </w:rPr>
        <w:t>★ 有SCI/EI论文或发明专利</w:t>
      </w:r>
    </w:p>
    <w:p w14:paraId="362E2AA7">
      <w:pPr>
        <w:keepNext w:val="0"/>
        <w:keepLines w:val="0"/>
        <w:pageBreakBefore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spacing w:line="360" w:lineRule="auto"/>
        <w:ind w:left="420" w:leftChars="0" w:hanging="420" w:firstLineChars="0"/>
        <w:textAlignment w:val="auto"/>
        <w:rPr>
          <w:rFonts w:hint="eastAsia"/>
          <w:b/>
          <w:bCs/>
          <w:sz w:val="24"/>
          <w:szCs w:val="24"/>
          <w:lang w:val="en-US" w:eastAsia="zh-CN"/>
        </w:rPr>
      </w:pPr>
      <w:r>
        <w:rPr>
          <w:rFonts w:hint="eastAsia"/>
          <w:b/>
          <w:bCs/>
          <w:sz w:val="24"/>
          <w:szCs w:val="24"/>
          <w:lang w:val="en-US" w:eastAsia="zh-CN"/>
        </w:rPr>
        <w:t>岗位职责：</w:t>
      </w:r>
    </w:p>
    <w:p w14:paraId="13F4E04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/>
        <w:jc w:val="left"/>
        <w:textAlignment w:val="auto"/>
        <w:rPr>
          <w:rFonts w:ascii="宋体" w:hAnsi="宋体" w:eastAsia="宋体" w:cs="Times New Roman"/>
          <w:kern w:val="0"/>
          <w:sz w:val="24"/>
          <w:szCs w:val="24"/>
          <w:lang w:eastAsia="en-US"/>
        </w:rPr>
      </w:pPr>
      <w:r>
        <w:rPr>
          <w:rFonts w:hint="eastAsia" w:ascii="宋体" w:hAnsi="宋体" w:eastAsia="宋体" w:cs="Times New Roman"/>
          <w:b/>
          <w:color w:val="2D4373"/>
          <w:kern w:val="0"/>
          <w:sz w:val="24"/>
          <w:szCs w:val="24"/>
          <w:lang w:val="en-US" w:eastAsia="zh-CN"/>
        </w:rPr>
        <w:t>一、</w:t>
      </w:r>
      <w:r>
        <w:rPr>
          <w:rFonts w:ascii="宋体" w:hAnsi="宋体" w:eastAsia="宋体" w:cs="Times New Roman"/>
          <w:b/>
          <w:color w:val="2D4373"/>
          <w:kern w:val="0"/>
          <w:sz w:val="24"/>
          <w:szCs w:val="24"/>
          <w:lang w:eastAsia="en-US"/>
        </w:rPr>
        <w:t>FPGA系统架构方向</w:t>
      </w:r>
    </w:p>
    <w:p w14:paraId="0CADB2EE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/>
        <w:jc w:val="left"/>
        <w:textAlignment w:val="auto"/>
        <w:rPr>
          <w:rFonts w:ascii="宋体" w:hAnsi="宋体" w:eastAsia="宋体" w:cs="Times New Roman"/>
          <w:kern w:val="0"/>
          <w:sz w:val="24"/>
          <w:szCs w:val="24"/>
          <w:lang w:eastAsia="en-US"/>
        </w:rPr>
      </w:pPr>
      <w:r>
        <w:rPr>
          <w:rFonts w:ascii="宋体" w:hAnsi="宋体" w:eastAsia="宋体" w:cs="Times New Roman"/>
          <w:b/>
          <w:kern w:val="0"/>
          <w:sz w:val="24"/>
          <w:szCs w:val="24"/>
          <w:lang w:eastAsia="en-US"/>
        </w:rPr>
        <w:t>1. 系统级数据流规划</w:t>
      </w:r>
      <w:r>
        <w:rPr>
          <w:rFonts w:ascii="宋体" w:hAnsi="宋体" w:eastAsia="宋体" w:cs="Times New Roman"/>
          <w:kern w:val="0"/>
          <w:sz w:val="24"/>
          <w:szCs w:val="24"/>
          <w:lang w:eastAsia="en-US"/>
        </w:rPr>
        <w:t>：负责高速采集/通信基带类项目的整体数据通路架构设计，包括ADC/DAC数据接口、DMA传输链路、片上缓存策略及带宽分配方案的规划与优化；</w:t>
      </w:r>
    </w:p>
    <w:p w14:paraId="2A07B36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/>
        <w:jc w:val="left"/>
        <w:textAlignment w:val="auto"/>
        <w:rPr>
          <w:rFonts w:ascii="宋体" w:hAnsi="宋体" w:eastAsia="宋体" w:cs="Times New Roman"/>
          <w:kern w:val="0"/>
          <w:sz w:val="24"/>
          <w:szCs w:val="24"/>
          <w:lang w:eastAsia="en-US"/>
        </w:rPr>
      </w:pPr>
      <w:r>
        <w:rPr>
          <w:rFonts w:ascii="宋体" w:hAnsi="宋体" w:eastAsia="宋体" w:cs="Times New Roman"/>
          <w:b/>
          <w:kern w:val="0"/>
          <w:sz w:val="24"/>
          <w:szCs w:val="24"/>
          <w:lang w:eastAsia="en-US"/>
        </w:rPr>
        <w:t>2. 时钟与同步架构设计</w:t>
      </w:r>
      <w:r>
        <w:rPr>
          <w:rFonts w:ascii="宋体" w:hAnsi="宋体" w:eastAsia="宋体" w:cs="Times New Roman"/>
          <w:kern w:val="0"/>
          <w:sz w:val="24"/>
          <w:szCs w:val="24"/>
          <w:lang w:eastAsia="en-US"/>
        </w:rPr>
        <w:t>：负责多时钟域系统的时钟树规划、跨时钟域数据同步（CDC）设计、多板/多通道同步触发架构设计，确保系统时序闭合与信号完整性；</w:t>
      </w:r>
    </w:p>
    <w:p w14:paraId="5FA987C6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/>
        <w:jc w:val="left"/>
        <w:textAlignment w:val="auto"/>
        <w:rPr>
          <w:rFonts w:ascii="宋体" w:hAnsi="宋体" w:eastAsia="宋体" w:cs="Times New Roman"/>
          <w:kern w:val="0"/>
          <w:sz w:val="24"/>
          <w:szCs w:val="24"/>
          <w:lang w:eastAsia="en-US"/>
        </w:rPr>
      </w:pPr>
      <w:r>
        <w:rPr>
          <w:rFonts w:ascii="宋体" w:hAnsi="宋体" w:eastAsia="宋体" w:cs="Times New Roman"/>
          <w:b/>
          <w:kern w:val="0"/>
          <w:sz w:val="24"/>
          <w:szCs w:val="24"/>
          <w:lang w:eastAsia="en-US"/>
        </w:rPr>
        <w:t>3. FPGA系统架构设计</w:t>
      </w:r>
      <w:r>
        <w:rPr>
          <w:rFonts w:ascii="宋体" w:hAnsi="宋体" w:eastAsia="宋体" w:cs="Times New Roman"/>
          <w:kern w:val="0"/>
          <w:sz w:val="24"/>
          <w:szCs w:val="24"/>
          <w:lang w:eastAsia="en-US"/>
        </w:rPr>
        <w:t>：基于Xilinx/Intel等主流FPGA平台，完成系统顶层架构设计、模块划分、接口定义及资源评估，主导从架构方案到RTL实现的全流程开发；</w:t>
      </w:r>
    </w:p>
    <w:p w14:paraId="1B87A75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/>
        <w:jc w:val="left"/>
        <w:textAlignment w:val="auto"/>
        <w:rPr>
          <w:rFonts w:ascii="宋体" w:hAnsi="宋体" w:eastAsia="宋体" w:cs="Times New Roman"/>
          <w:kern w:val="0"/>
          <w:sz w:val="24"/>
          <w:szCs w:val="24"/>
          <w:lang w:eastAsia="en-US"/>
        </w:rPr>
      </w:pPr>
      <w:r>
        <w:rPr>
          <w:rFonts w:ascii="宋体" w:hAnsi="宋体" w:eastAsia="宋体" w:cs="Times New Roman"/>
          <w:b/>
          <w:kern w:val="0"/>
          <w:sz w:val="24"/>
          <w:szCs w:val="24"/>
          <w:lang w:eastAsia="en-US"/>
        </w:rPr>
        <w:t>4. 高速数据采集与处理</w:t>
      </w:r>
      <w:r>
        <w:rPr>
          <w:rFonts w:ascii="宋体" w:hAnsi="宋体" w:eastAsia="宋体" w:cs="Times New Roman"/>
          <w:kern w:val="0"/>
          <w:sz w:val="24"/>
          <w:szCs w:val="24"/>
          <w:lang w:eastAsia="en-US"/>
        </w:rPr>
        <w:t>：负责高速ADC（14位/65MSPS及以上）数据采集接口设计、数字信号处理算法的FPGA工程化实现（滤波、FFT、模式识别预处理等）；</w:t>
      </w:r>
    </w:p>
    <w:p w14:paraId="2F3DD17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/>
        <w:jc w:val="left"/>
        <w:textAlignment w:val="auto"/>
        <w:rPr>
          <w:rFonts w:ascii="宋体" w:hAnsi="宋体" w:eastAsia="宋体" w:cs="Times New Roman"/>
          <w:kern w:val="0"/>
          <w:sz w:val="24"/>
          <w:szCs w:val="24"/>
          <w:lang w:eastAsia="en-US"/>
        </w:rPr>
      </w:pPr>
      <w:r>
        <w:rPr>
          <w:rFonts w:ascii="宋体" w:hAnsi="宋体" w:eastAsia="宋体" w:cs="Times New Roman"/>
          <w:b/>
          <w:kern w:val="0"/>
          <w:sz w:val="24"/>
          <w:szCs w:val="24"/>
          <w:lang w:eastAsia="en-US"/>
        </w:rPr>
        <w:t>5. 高速通信接口开发</w:t>
      </w:r>
      <w:r>
        <w:rPr>
          <w:rFonts w:ascii="宋体" w:hAnsi="宋体" w:eastAsia="宋体" w:cs="Times New Roman"/>
          <w:kern w:val="0"/>
          <w:sz w:val="24"/>
          <w:szCs w:val="24"/>
          <w:lang w:eastAsia="en-US"/>
        </w:rPr>
        <w:t>：负责USB 2.0/3.0、千兆以太网、PCIe、JESD204B/C等高速数据传输接口的FPGA端逻辑设计与调试；</w:t>
      </w:r>
    </w:p>
    <w:p w14:paraId="1B2ED986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/>
        <w:jc w:val="left"/>
        <w:textAlignment w:val="auto"/>
        <w:rPr>
          <w:rFonts w:ascii="宋体" w:hAnsi="宋体" w:eastAsia="宋体" w:cs="Times New Roman"/>
          <w:kern w:val="0"/>
          <w:sz w:val="24"/>
          <w:szCs w:val="24"/>
          <w:lang w:eastAsia="en-US"/>
        </w:rPr>
      </w:pPr>
      <w:r>
        <w:rPr>
          <w:rFonts w:hint="eastAsia" w:ascii="宋体" w:hAnsi="宋体" w:eastAsia="宋体" w:cs="Times New Roman"/>
          <w:b/>
          <w:color w:val="2D4373"/>
          <w:kern w:val="0"/>
          <w:sz w:val="24"/>
          <w:szCs w:val="24"/>
          <w:lang w:val="en-US" w:eastAsia="zh-CN"/>
        </w:rPr>
        <w:t>二、</w:t>
      </w:r>
      <w:r>
        <w:rPr>
          <w:rFonts w:ascii="宋体" w:hAnsi="宋体" w:eastAsia="宋体" w:cs="Times New Roman"/>
          <w:b/>
          <w:color w:val="2D4373"/>
          <w:kern w:val="0"/>
          <w:sz w:val="24"/>
          <w:szCs w:val="24"/>
          <w:lang w:eastAsia="en-US"/>
        </w:rPr>
        <w:t>硬件电路设计方向</w:t>
      </w:r>
    </w:p>
    <w:p w14:paraId="0DB0332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/>
        <w:jc w:val="left"/>
        <w:textAlignment w:val="auto"/>
        <w:rPr>
          <w:rFonts w:ascii="宋体" w:hAnsi="宋体" w:eastAsia="宋体" w:cs="Times New Roman"/>
          <w:kern w:val="0"/>
          <w:sz w:val="24"/>
          <w:szCs w:val="24"/>
          <w:lang w:eastAsia="en-US"/>
        </w:rPr>
      </w:pPr>
      <w:r>
        <w:rPr>
          <w:rFonts w:ascii="宋体" w:hAnsi="宋体" w:eastAsia="宋体" w:cs="Times New Roman"/>
          <w:b/>
          <w:kern w:val="0"/>
          <w:sz w:val="24"/>
          <w:szCs w:val="24"/>
          <w:lang w:eastAsia="en-US"/>
        </w:rPr>
        <w:t>6. 高速数字与模拟混合电路设计</w:t>
      </w:r>
      <w:r>
        <w:rPr>
          <w:rFonts w:ascii="宋体" w:hAnsi="宋体" w:eastAsia="宋体" w:cs="Times New Roman"/>
          <w:kern w:val="0"/>
          <w:sz w:val="24"/>
          <w:szCs w:val="24"/>
          <w:lang w:eastAsia="en-US"/>
        </w:rPr>
        <w:t>：负责高速混合信号PCB设计，主导板级信号完整性（SI）与电源完整性（PI）仿真分析，完成阻抗匹配、串扰控制、层叠规划及高速走线约束设计；</w:t>
      </w:r>
    </w:p>
    <w:p w14:paraId="3A07634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/>
        <w:jc w:val="left"/>
        <w:textAlignment w:val="auto"/>
        <w:rPr>
          <w:rFonts w:ascii="宋体" w:hAnsi="宋体" w:eastAsia="宋体" w:cs="Times New Roman"/>
          <w:kern w:val="0"/>
          <w:sz w:val="24"/>
          <w:szCs w:val="24"/>
          <w:lang w:eastAsia="en-US"/>
        </w:rPr>
      </w:pPr>
      <w:r>
        <w:rPr>
          <w:rFonts w:ascii="宋体" w:hAnsi="宋体" w:eastAsia="宋体" w:cs="Times New Roman"/>
          <w:b/>
          <w:kern w:val="0"/>
          <w:sz w:val="24"/>
          <w:szCs w:val="24"/>
          <w:lang w:eastAsia="en-US"/>
        </w:rPr>
        <w:t>7. MCU固件与以太网通信</w:t>
      </w:r>
      <w:r>
        <w:rPr>
          <w:rFonts w:ascii="宋体" w:hAnsi="宋体" w:eastAsia="宋体" w:cs="Times New Roman"/>
          <w:kern w:val="0"/>
          <w:sz w:val="24"/>
          <w:szCs w:val="24"/>
          <w:lang w:eastAsia="en-US"/>
        </w:rPr>
        <w:t>：负责STM32/ARM Cortex-M等MCU的嵌入式固件开发（C语言），实现以太网协议栈（TCP/UDP）、设备控制逻辑、传感器数据采集处理，以及与FPGA的SPI/并口等协同交互；</w:t>
      </w:r>
    </w:p>
    <w:p w14:paraId="2AAC662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/>
        <w:jc w:val="left"/>
        <w:textAlignment w:val="auto"/>
        <w:rPr>
          <w:rFonts w:ascii="宋体" w:hAnsi="宋体" w:eastAsia="宋体" w:cs="Times New Roman"/>
          <w:kern w:val="0"/>
          <w:sz w:val="24"/>
          <w:szCs w:val="24"/>
          <w:lang w:eastAsia="en-US"/>
        </w:rPr>
      </w:pPr>
      <w:r>
        <w:rPr>
          <w:rFonts w:ascii="宋体" w:hAnsi="宋体" w:eastAsia="宋体" w:cs="Times New Roman"/>
          <w:b/>
          <w:kern w:val="0"/>
          <w:sz w:val="24"/>
          <w:szCs w:val="24"/>
          <w:lang w:eastAsia="en-US"/>
        </w:rPr>
        <w:t>8. 低噪声电源与精密偏置电路设计</w:t>
      </w:r>
      <w:r>
        <w:rPr>
          <w:rFonts w:ascii="宋体" w:hAnsi="宋体" w:eastAsia="宋体" w:cs="Times New Roman"/>
          <w:kern w:val="0"/>
          <w:sz w:val="24"/>
          <w:szCs w:val="24"/>
          <w:lang w:eastAsia="en-US"/>
        </w:rPr>
        <w:t>：负责系统电源架构设计，包括低噪声LDO、DC-DC变换器、精密基准电压源及高精度偏置电路，满足高速采集系统的纹波、噪声及稳定性指标；</w:t>
      </w:r>
    </w:p>
    <w:p w14:paraId="1B2ED595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/>
        <w:jc w:val="left"/>
        <w:textAlignment w:val="auto"/>
        <w:rPr>
          <w:rFonts w:ascii="宋体" w:hAnsi="宋体" w:eastAsia="宋体" w:cs="Times New Roman"/>
          <w:kern w:val="0"/>
          <w:sz w:val="24"/>
          <w:szCs w:val="24"/>
          <w:lang w:eastAsia="en-US"/>
        </w:rPr>
      </w:pPr>
      <w:r>
        <w:rPr>
          <w:rFonts w:ascii="宋体" w:hAnsi="宋体" w:eastAsia="宋体" w:cs="Times New Roman"/>
          <w:b/>
          <w:kern w:val="0"/>
          <w:sz w:val="24"/>
          <w:szCs w:val="24"/>
          <w:lang w:eastAsia="en-US"/>
        </w:rPr>
        <w:t>9. 模拟前端小信号调理</w:t>
      </w:r>
      <w:r>
        <w:rPr>
          <w:rFonts w:ascii="宋体" w:hAnsi="宋体" w:eastAsia="宋体" w:cs="Times New Roman"/>
          <w:kern w:val="0"/>
          <w:sz w:val="24"/>
          <w:szCs w:val="24"/>
          <w:lang w:eastAsia="en-US"/>
        </w:rPr>
        <w:t>：负责微弱信号（μV～mV级）的前置放大、滤波、阻抗变换等模拟前端电路设计，涵盖仪表放大、有源滤波、积分电路、直流偏置剪除等方案；</w:t>
      </w:r>
    </w:p>
    <w:p w14:paraId="3598412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/>
        <w:jc w:val="left"/>
        <w:textAlignment w:val="auto"/>
        <w:rPr>
          <w:rFonts w:ascii="宋体" w:hAnsi="宋体" w:eastAsia="宋体" w:cs="Times New Roman"/>
          <w:kern w:val="0"/>
          <w:sz w:val="24"/>
          <w:szCs w:val="24"/>
          <w:lang w:eastAsia="en-US"/>
        </w:rPr>
      </w:pPr>
      <w:r>
        <w:rPr>
          <w:rFonts w:hint="eastAsia" w:ascii="宋体" w:hAnsi="宋体" w:eastAsia="宋体" w:cs="Times New Roman"/>
          <w:b/>
          <w:color w:val="2D4373"/>
          <w:kern w:val="0"/>
          <w:sz w:val="24"/>
          <w:szCs w:val="24"/>
          <w:lang w:val="en-US" w:eastAsia="zh-CN"/>
        </w:rPr>
        <w:t>三、</w:t>
      </w:r>
      <w:r>
        <w:rPr>
          <w:rFonts w:ascii="宋体" w:hAnsi="宋体" w:eastAsia="宋体" w:cs="Times New Roman"/>
          <w:b/>
          <w:color w:val="2D4373"/>
          <w:kern w:val="0"/>
          <w:sz w:val="24"/>
          <w:szCs w:val="24"/>
          <w:lang w:eastAsia="en-US"/>
        </w:rPr>
        <w:t>系统集成</w:t>
      </w:r>
    </w:p>
    <w:p w14:paraId="5FE8A1C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/>
        <w:jc w:val="left"/>
        <w:textAlignment w:val="auto"/>
        <w:rPr>
          <w:rFonts w:ascii="宋体" w:hAnsi="宋体" w:eastAsia="宋体" w:cs="Times New Roman"/>
          <w:kern w:val="0"/>
          <w:sz w:val="24"/>
          <w:szCs w:val="24"/>
          <w:lang w:eastAsia="en-US"/>
        </w:rPr>
      </w:pPr>
      <w:r>
        <w:rPr>
          <w:rFonts w:ascii="宋体" w:hAnsi="宋体" w:eastAsia="宋体" w:cs="Times New Roman"/>
          <w:b/>
          <w:kern w:val="0"/>
          <w:sz w:val="24"/>
          <w:szCs w:val="24"/>
          <w:lang w:eastAsia="en-US"/>
        </w:rPr>
        <w:t>10. 系统集成与联调</w:t>
      </w:r>
      <w:r>
        <w:rPr>
          <w:rFonts w:ascii="宋体" w:hAnsi="宋体" w:eastAsia="宋体" w:cs="Times New Roman"/>
          <w:kern w:val="0"/>
          <w:sz w:val="24"/>
          <w:szCs w:val="24"/>
          <w:lang w:eastAsia="en-US"/>
        </w:rPr>
        <w:t>：负责FPGA逻辑与硬件电路的联合调试，参与系统级电磁兼容性（EMC）与信号完整性（SI）问题定位及整改；</w:t>
      </w:r>
    </w:p>
    <w:p w14:paraId="3E3177C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/>
        <w:textAlignment w:val="auto"/>
        <w:rPr>
          <w:rFonts w:ascii="宋体" w:hAnsi="宋体" w:eastAsia="宋体" w:cs="Times New Roman"/>
          <w:kern w:val="0"/>
          <w:sz w:val="24"/>
          <w:szCs w:val="24"/>
          <w:lang w:eastAsia="en-US"/>
        </w:rPr>
      </w:pPr>
      <w:r>
        <w:rPr>
          <w:rFonts w:ascii="宋体" w:hAnsi="宋体" w:eastAsia="宋体" w:cs="Times New Roman"/>
          <w:b/>
          <w:kern w:val="0"/>
          <w:sz w:val="24"/>
          <w:szCs w:val="24"/>
          <w:lang w:eastAsia="en-US"/>
        </w:rPr>
        <w:t>11. 技术文档编写</w:t>
      </w:r>
      <w:r>
        <w:rPr>
          <w:rFonts w:ascii="宋体" w:hAnsi="宋体" w:eastAsia="宋体" w:cs="Times New Roman"/>
          <w:kern w:val="0"/>
          <w:sz w:val="24"/>
          <w:szCs w:val="24"/>
          <w:lang w:eastAsia="en-US"/>
        </w:rPr>
        <w:t>：完成硬件电路设计文档、接口控制文档（ICD）、固件设计说明、测试方案及验收报告的编写。</w:t>
      </w:r>
    </w:p>
    <w:p w14:paraId="5C350CF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/>
        <w:textAlignment w:val="auto"/>
        <w:rPr>
          <w:rFonts w:ascii="宋体" w:hAnsi="宋体" w:eastAsia="宋体" w:cs="Times New Roman"/>
          <w:kern w:val="0"/>
          <w:sz w:val="24"/>
          <w:szCs w:val="24"/>
          <w:lang w:eastAsia="en-US"/>
        </w:rPr>
      </w:pPr>
    </w:p>
    <w:p w14:paraId="0799FE0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/>
        <w:textAlignment w:val="auto"/>
        <w:rPr>
          <w:rFonts w:ascii="宋体" w:hAnsi="宋体" w:eastAsia="宋体" w:cs="Times New Roman"/>
          <w:kern w:val="0"/>
          <w:sz w:val="24"/>
          <w:szCs w:val="24"/>
          <w:lang w:eastAsia="en-US"/>
        </w:rPr>
      </w:pPr>
    </w:p>
    <w:p w14:paraId="01FA3AF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/>
        <w:textAlignment w:val="auto"/>
        <w:rPr>
          <w:rFonts w:ascii="宋体" w:hAnsi="宋体" w:eastAsia="宋体" w:cs="Times New Roman"/>
          <w:kern w:val="0"/>
          <w:sz w:val="24"/>
          <w:szCs w:val="24"/>
          <w:lang w:eastAsia="en-US"/>
        </w:rPr>
      </w:pPr>
    </w:p>
    <w:p w14:paraId="4D6C491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/>
        <w:textAlignment w:val="auto"/>
        <w:rPr>
          <w:rFonts w:hint="default" w:ascii="宋体" w:hAnsi="宋体" w:eastAsia="宋体" w:cs="Times New Roman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Times New Roman"/>
          <w:kern w:val="0"/>
          <w:sz w:val="24"/>
          <w:szCs w:val="24"/>
          <w:lang w:val="en-US" w:eastAsia="zh-CN"/>
        </w:rPr>
        <w:t xml:space="preserve">联系人邮箱  </w:t>
      </w:r>
      <w:r>
        <w:rPr>
          <w:rFonts w:hint="default" w:ascii="宋体" w:hAnsi="宋体" w:eastAsia="宋体" w:cs="Times New Roman"/>
          <w:kern w:val="0"/>
          <w:sz w:val="24"/>
          <w:szCs w:val="24"/>
          <w:lang w:val="en-US" w:eastAsia="zh-CN"/>
        </w:rPr>
        <w:t>chenqi_darker@163.com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CE31E3A"/>
    <w:multiLevelType w:val="singleLevel"/>
    <w:tmpl w:val="2CE31E3A"/>
    <w:lvl w:ilvl="0" w:tentative="0">
      <w:start w:val="1"/>
      <w:numFmt w:val="bullet"/>
      <w:lvlText w:val=""/>
      <w:lvlJc w:val="left"/>
      <w:pPr>
        <w:ind w:left="420" w:hanging="42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399315E"/>
    <w:rsid w:val="05C760CF"/>
    <w:rsid w:val="739931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1584</Words>
  <Characters>1975</Characters>
  <Lines>0</Lines>
  <Paragraphs>0</Paragraphs>
  <TotalTime>2</TotalTime>
  <ScaleCrop>false</ScaleCrop>
  <LinksUpToDate>false</LinksUpToDate>
  <CharactersWithSpaces>2012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2026-08-14T02:55:00Z</dcterms:created>
  <dc:creator>陈大可</dc:creator>
  <cp:lastModifiedBy>海芋</cp:lastModifiedBy>
  <dcterms:modified xsi:type="dcterms:W3CDTF">2026-08-14T03:02:52Z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41B8212F1E5441FEB143E372E28B8E21_13</vt:lpwstr>
  </property>
  <property fmtid="{D5CDD505-2E9C-101B-9397-08002B2CF9AE}" pid="4" name="KSOTemplateDocerSaveRecord">
    <vt:lpwstr>eyJoZGlkIjoiYWUyN2MyZjRkYzYwMjA5OThhOTJlMmNmYTMyOTAwZTciLCJ1c2VySWQiOiI0Mzk4MzYxNDMifQ==</vt:lpwstr>
  </property>
</Properties>
</file>